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04" w:rsidRPr="00026904" w:rsidRDefault="00026904" w:rsidP="00026904">
      <w:pPr>
        <w:pStyle w:val="af"/>
        <w:ind w:left="5245"/>
        <w:rPr>
          <w:rFonts w:ascii="Times New Roman" w:hAnsi="Times New Roman"/>
          <w:sz w:val="28"/>
          <w:szCs w:val="28"/>
          <w:lang w:bidi="he-IL"/>
        </w:rPr>
      </w:pPr>
      <w:r w:rsidRPr="00026904">
        <w:rPr>
          <w:rFonts w:ascii="Times New Roman" w:hAnsi="Times New Roman"/>
          <w:sz w:val="28"/>
          <w:szCs w:val="28"/>
          <w:lang w:bidi="he-IL"/>
        </w:rPr>
        <w:t>Приложение</w:t>
      </w:r>
    </w:p>
    <w:p w:rsidR="00026904" w:rsidRPr="00026904" w:rsidRDefault="00026904" w:rsidP="00026904">
      <w:pPr>
        <w:pStyle w:val="af"/>
        <w:ind w:left="5245"/>
        <w:rPr>
          <w:rFonts w:ascii="Times New Roman" w:hAnsi="Times New Roman"/>
          <w:sz w:val="28"/>
          <w:szCs w:val="28"/>
          <w:lang w:bidi="he-IL"/>
        </w:rPr>
      </w:pPr>
    </w:p>
    <w:p w:rsidR="00026904" w:rsidRPr="00026904" w:rsidRDefault="00026904" w:rsidP="00026904">
      <w:pPr>
        <w:pStyle w:val="af"/>
        <w:ind w:left="5245"/>
        <w:rPr>
          <w:rFonts w:ascii="Times New Roman" w:hAnsi="Times New Roman"/>
          <w:sz w:val="28"/>
          <w:szCs w:val="28"/>
          <w:lang w:bidi="he-IL"/>
        </w:rPr>
      </w:pPr>
      <w:r w:rsidRPr="00026904">
        <w:rPr>
          <w:rFonts w:ascii="Times New Roman" w:hAnsi="Times New Roman"/>
          <w:sz w:val="28"/>
          <w:szCs w:val="28"/>
          <w:lang w:bidi="he-IL"/>
        </w:rPr>
        <w:t>УТВЕРЖД</w:t>
      </w:r>
      <w:r w:rsidR="00EE182F">
        <w:rPr>
          <w:rFonts w:ascii="Times New Roman" w:hAnsi="Times New Roman"/>
          <w:sz w:val="28"/>
          <w:szCs w:val="28"/>
          <w:lang w:bidi="he-IL"/>
        </w:rPr>
        <w:t>Е</w:t>
      </w:r>
      <w:r w:rsidRPr="00026904">
        <w:rPr>
          <w:rFonts w:ascii="Times New Roman" w:hAnsi="Times New Roman"/>
          <w:sz w:val="28"/>
          <w:szCs w:val="28"/>
          <w:lang w:bidi="he-IL"/>
        </w:rPr>
        <w:t>НО</w:t>
      </w:r>
    </w:p>
    <w:p w:rsidR="00026904" w:rsidRPr="00026904" w:rsidRDefault="00026904" w:rsidP="00026904">
      <w:pPr>
        <w:pStyle w:val="af"/>
        <w:ind w:left="5245"/>
        <w:rPr>
          <w:rFonts w:ascii="Times New Roman" w:hAnsi="Times New Roman"/>
          <w:sz w:val="28"/>
          <w:szCs w:val="28"/>
          <w:lang w:bidi="he-IL"/>
        </w:rPr>
      </w:pPr>
      <w:r w:rsidRPr="00026904">
        <w:rPr>
          <w:rFonts w:ascii="Times New Roman" w:hAnsi="Times New Roman"/>
          <w:sz w:val="28"/>
          <w:szCs w:val="28"/>
          <w:lang w:bidi="he-IL"/>
        </w:rPr>
        <w:t>постановлением администрации</w:t>
      </w:r>
    </w:p>
    <w:p w:rsidR="00026904" w:rsidRPr="00026904" w:rsidRDefault="00026904" w:rsidP="00026904">
      <w:pPr>
        <w:pStyle w:val="af"/>
        <w:ind w:left="5245"/>
        <w:rPr>
          <w:rFonts w:ascii="Times New Roman" w:hAnsi="Times New Roman"/>
          <w:sz w:val="28"/>
          <w:szCs w:val="28"/>
          <w:lang w:bidi="he-IL"/>
        </w:rPr>
      </w:pPr>
      <w:r w:rsidRPr="00026904">
        <w:rPr>
          <w:rFonts w:ascii="Times New Roman" w:hAnsi="Times New Roman"/>
          <w:sz w:val="28"/>
          <w:szCs w:val="28"/>
          <w:lang w:bidi="he-IL"/>
        </w:rPr>
        <w:t>муниципального образования Туапсинский муниципальный округ</w:t>
      </w:r>
    </w:p>
    <w:p w:rsidR="00026904" w:rsidRPr="00026904" w:rsidRDefault="00026904" w:rsidP="00026904">
      <w:pPr>
        <w:pStyle w:val="af"/>
        <w:ind w:left="5245"/>
        <w:rPr>
          <w:rFonts w:ascii="Times New Roman" w:hAnsi="Times New Roman"/>
          <w:sz w:val="28"/>
          <w:szCs w:val="28"/>
          <w:lang w:bidi="he-IL"/>
        </w:rPr>
      </w:pPr>
      <w:r w:rsidRPr="00026904">
        <w:rPr>
          <w:rFonts w:ascii="Times New Roman" w:hAnsi="Times New Roman"/>
          <w:sz w:val="28"/>
          <w:szCs w:val="28"/>
          <w:lang w:bidi="he-IL"/>
        </w:rPr>
        <w:t>Краснодарского края</w:t>
      </w:r>
    </w:p>
    <w:p w:rsidR="002F195B" w:rsidRPr="00026904" w:rsidRDefault="00026904" w:rsidP="00026904">
      <w:pPr>
        <w:pStyle w:val="af"/>
        <w:ind w:left="5245"/>
        <w:rPr>
          <w:rFonts w:ascii="Times New Roman" w:hAnsi="Times New Roman"/>
          <w:b/>
          <w:sz w:val="28"/>
          <w:szCs w:val="28"/>
        </w:rPr>
      </w:pPr>
      <w:r w:rsidRPr="00026904">
        <w:rPr>
          <w:rFonts w:ascii="Times New Roman" w:hAnsi="Times New Roman"/>
          <w:sz w:val="28"/>
          <w:szCs w:val="28"/>
          <w:lang w:bidi="he-IL"/>
        </w:rPr>
        <w:t xml:space="preserve">от </w:t>
      </w:r>
      <w:r w:rsidR="004C54A5">
        <w:rPr>
          <w:rFonts w:ascii="Times New Roman" w:hAnsi="Times New Roman"/>
          <w:sz w:val="28"/>
          <w:szCs w:val="28"/>
          <w:lang w:bidi="he-IL"/>
        </w:rPr>
        <w:t>22.12.2025</w:t>
      </w:r>
      <w:bookmarkStart w:id="0" w:name="_GoBack"/>
      <w:bookmarkEnd w:id="0"/>
      <w:r w:rsidRPr="00026904">
        <w:rPr>
          <w:rFonts w:ascii="Times New Roman" w:hAnsi="Times New Roman"/>
          <w:sz w:val="28"/>
          <w:szCs w:val="28"/>
          <w:lang w:bidi="he-IL"/>
        </w:rPr>
        <w:t xml:space="preserve"> № </w:t>
      </w:r>
      <w:r w:rsidR="004C54A5">
        <w:rPr>
          <w:rFonts w:ascii="Times New Roman" w:hAnsi="Times New Roman"/>
          <w:sz w:val="28"/>
          <w:szCs w:val="28"/>
          <w:lang w:bidi="he-IL"/>
        </w:rPr>
        <w:t>3617</w:t>
      </w:r>
      <w:r w:rsidRPr="00026904">
        <w:rPr>
          <w:rFonts w:ascii="Times New Roman" w:hAnsi="Times New Roman"/>
          <w:sz w:val="28"/>
          <w:szCs w:val="28"/>
          <w:lang w:bidi="he-IL"/>
        </w:rPr>
        <w:t>________</w:t>
      </w: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widowControl w:val="0"/>
        <w:spacing w:after="0"/>
        <w:jc w:val="center"/>
        <w:rPr>
          <w:b/>
          <w:sz w:val="28"/>
        </w:rPr>
      </w:pPr>
    </w:p>
    <w:p w:rsidR="002F195B" w:rsidRDefault="002F195B">
      <w:pPr>
        <w:pStyle w:val="headertext1"/>
        <w:widowControl w:val="0"/>
        <w:spacing w:before="0" w:after="0"/>
        <w:jc w:val="center"/>
        <w:rPr>
          <w:b/>
          <w:sz w:val="28"/>
        </w:rPr>
      </w:pPr>
    </w:p>
    <w:p w:rsidR="002F195B" w:rsidRDefault="002F195B">
      <w:pPr>
        <w:pStyle w:val="headertext1"/>
        <w:widowControl w:val="0"/>
        <w:spacing w:before="0" w:after="0"/>
        <w:jc w:val="center"/>
        <w:rPr>
          <w:b/>
          <w:sz w:val="28"/>
        </w:rPr>
      </w:pPr>
    </w:p>
    <w:p w:rsidR="002F195B" w:rsidRDefault="00AE502C">
      <w:pPr>
        <w:pStyle w:val="headertext1"/>
        <w:widowControl w:val="0"/>
        <w:spacing w:before="0" w:after="0"/>
        <w:jc w:val="center"/>
        <w:rPr>
          <w:b/>
          <w:sz w:val="28"/>
        </w:rPr>
      </w:pPr>
      <w:r>
        <w:rPr>
          <w:b/>
          <w:sz w:val="28"/>
        </w:rPr>
        <w:t>ТИПОВОЕ ПОЛОЖЕНИЕ</w:t>
      </w:r>
    </w:p>
    <w:p w:rsidR="00C526DB" w:rsidRDefault="00AE502C">
      <w:pPr>
        <w:pStyle w:val="headertext1"/>
        <w:widowControl w:val="0"/>
        <w:spacing w:before="0" w:after="0"/>
        <w:jc w:val="center"/>
        <w:rPr>
          <w:b/>
          <w:sz w:val="28"/>
        </w:rPr>
      </w:pPr>
      <w:r>
        <w:rPr>
          <w:b/>
          <w:sz w:val="28"/>
        </w:rPr>
        <w:t xml:space="preserve">о закупке товаров, работ, услуг для </w:t>
      </w:r>
      <w:r w:rsidR="00713E2E">
        <w:rPr>
          <w:b/>
          <w:sz w:val="28"/>
        </w:rPr>
        <w:t>муниципальных</w:t>
      </w:r>
    </w:p>
    <w:p w:rsidR="00C526DB" w:rsidRDefault="00AE502C">
      <w:pPr>
        <w:pStyle w:val="headertext1"/>
        <w:widowControl w:val="0"/>
        <w:spacing w:before="0" w:after="0"/>
        <w:jc w:val="center"/>
        <w:rPr>
          <w:b/>
          <w:sz w:val="28"/>
        </w:rPr>
      </w:pPr>
      <w:r>
        <w:rPr>
          <w:b/>
          <w:sz w:val="28"/>
        </w:rPr>
        <w:t xml:space="preserve"> автономных учреждений, </w:t>
      </w:r>
      <w:r w:rsidR="00713E2E">
        <w:rPr>
          <w:b/>
          <w:sz w:val="28"/>
        </w:rPr>
        <w:t>муниципальных</w:t>
      </w:r>
      <w:r>
        <w:rPr>
          <w:b/>
          <w:sz w:val="28"/>
        </w:rPr>
        <w:t xml:space="preserve"> бюджетных </w:t>
      </w:r>
    </w:p>
    <w:p w:rsidR="00C526DB" w:rsidRDefault="00AE502C">
      <w:pPr>
        <w:pStyle w:val="headertext1"/>
        <w:widowControl w:val="0"/>
        <w:spacing w:before="0" w:after="0"/>
        <w:jc w:val="center"/>
        <w:rPr>
          <w:b/>
          <w:sz w:val="28"/>
        </w:rPr>
      </w:pPr>
      <w:r>
        <w:rPr>
          <w:b/>
          <w:sz w:val="28"/>
        </w:rPr>
        <w:t xml:space="preserve">учреждений и </w:t>
      </w:r>
      <w:r w:rsidR="00713E2E">
        <w:rPr>
          <w:b/>
          <w:sz w:val="28"/>
        </w:rPr>
        <w:t>муниципальных</w:t>
      </w:r>
      <w:r>
        <w:rPr>
          <w:b/>
          <w:sz w:val="28"/>
        </w:rPr>
        <w:t xml:space="preserve"> унитарных предприятий </w:t>
      </w:r>
    </w:p>
    <w:p w:rsidR="00C526DB" w:rsidRDefault="00C526DB" w:rsidP="00C526DB">
      <w:pPr>
        <w:widowControl w:val="0"/>
        <w:spacing w:after="0"/>
        <w:jc w:val="center"/>
        <w:rPr>
          <w:rFonts w:ascii="Times New Roman" w:hAnsi="Times New Roman"/>
          <w:b/>
          <w:sz w:val="28"/>
          <w:szCs w:val="28"/>
        </w:rPr>
      </w:pPr>
      <w:r w:rsidRPr="001D3CD9">
        <w:rPr>
          <w:rFonts w:ascii="Times New Roman" w:hAnsi="Times New Roman"/>
          <w:b/>
          <w:sz w:val="28"/>
          <w:szCs w:val="28"/>
        </w:rPr>
        <w:t xml:space="preserve">муниципального образования Туапсинский </w:t>
      </w:r>
    </w:p>
    <w:p w:rsidR="00C526DB" w:rsidRPr="001D3CD9" w:rsidRDefault="00C526DB" w:rsidP="00C526DB">
      <w:pPr>
        <w:widowControl w:val="0"/>
        <w:spacing w:after="0"/>
        <w:jc w:val="center"/>
        <w:rPr>
          <w:rFonts w:ascii="Times New Roman" w:hAnsi="Times New Roman"/>
          <w:b/>
          <w:sz w:val="28"/>
          <w:szCs w:val="28"/>
        </w:rPr>
      </w:pPr>
      <w:r>
        <w:rPr>
          <w:rFonts w:ascii="Times New Roman" w:hAnsi="Times New Roman"/>
          <w:b/>
          <w:sz w:val="28"/>
          <w:szCs w:val="28"/>
        </w:rPr>
        <w:t>муниципальный округ Краснодарского края</w:t>
      </w:r>
    </w:p>
    <w:p w:rsidR="002F195B" w:rsidRDefault="002F195B">
      <w:pPr>
        <w:pStyle w:val="headertext1"/>
        <w:widowControl w:val="0"/>
        <w:spacing w:before="0" w:after="0"/>
        <w:jc w:val="center"/>
        <w:rPr>
          <w:b/>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2F195B" w:rsidRDefault="002F195B">
      <w:pPr>
        <w:widowControl w:val="0"/>
        <w:spacing w:after="0"/>
        <w:jc w:val="both"/>
        <w:rPr>
          <w:rFonts w:ascii="Times New Roman" w:hAnsi="Times New Roman"/>
          <w:sz w:val="28"/>
        </w:rPr>
      </w:pPr>
    </w:p>
    <w:p w:rsidR="00C526DB" w:rsidRDefault="00C526DB">
      <w:pPr>
        <w:widowControl w:val="0"/>
        <w:spacing w:after="0"/>
        <w:jc w:val="both"/>
        <w:rPr>
          <w:rFonts w:ascii="Times New Roman" w:hAnsi="Times New Roman"/>
          <w:sz w:val="28"/>
        </w:rPr>
      </w:pPr>
    </w:p>
    <w:p w:rsidR="002F195B" w:rsidRDefault="00AE502C">
      <w:pPr>
        <w:widowControl w:val="0"/>
        <w:spacing w:after="0"/>
        <w:jc w:val="center"/>
        <w:rPr>
          <w:rFonts w:ascii="Times New Roman" w:hAnsi="Times New Roman"/>
          <w:sz w:val="28"/>
        </w:rPr>
        <w:sectPr w:rsidR="002F195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0" w:gutter="0"/>
          <w:pgNumType w:start="1"/>
          <w:cols w:space="720"/>
          <w:formProt w:val="0"/>
          <w:titlePg/>
          <w:docGrid w:linePitch="100"/>
        </w:sectPr>
      </w:pPr>
      <w:r>
        <w:rPr>
          <w:rFonts w:ascii="Times New Roman" w:hAnsi="Times New Roman"/>
          <w:sz w:val="28"/>
        </w:rPr>
        <w:t xml:space="preserve">г. </w:t>
      </w:r>
      <w:r w:rsidR="00C526DB">
        <w:rPr>
          <w:rFonts w:ascii="Times New Roman" w:hAnsi="Times New Roman"/>
          <w:sz w:val="28"/>
        </w:rPr>
        <w:t>Туапсе</w:t>
      </w:r>
    </w:p>
    <w:p w:rsidR="002F195B" w:rsidRPr="00026904" w:rsidRDefault="00AE502C">
      <w:pPr>
        <w:widowControl w:val="0"/>
        <w:spacing w:after="0" w:line="240" w:lineRule="auto"/>
        <w:jc w:val="center"/>
        <w:rPr>
          <w:rFonts w:ascii="Times New Roman" w:hAnsi="Times New Roman"/>
          <w:sz w:val="32"/>
        </w:rPr>
      </w:pPr>
      <w:r>
        <w:rPr>
          <w:rFonts w:ascii="Times New Roman" w:hAnsi="Times New Roman"/>
          <w:sz w:val="32"/>
        </w:rPr>
        <w:lastRenderedPageBreak/>
        <w:t>СОДЕРЖАНИЕ</w:t>
      </w:r>
    </w:p>
    <w:p w:rsidR="002F195B" w:rsidRDefault="002F195B">
      <w:pPr>
        <w:pStyle w:val="af7"/>
        <w:spacing w:before="0"/>
        <w:rPr>
          <w:rFonts w:ascii="Times New Roman" w:hAnsi="Times New Roman"/>
          <w:szCs w:val="28"/>
        </w:rPr>
      </w:pPr>
    </w:p>
    <w:sdt>
      <w:sdtPr>
        <w:id w:val="-2022080441"/>
        <w:docPartObj>
          <w:docPartGallery w:val="Table of Contents"/>
          <w:docPartUnique/>
        </w:docPartObj>
      </w:sdtPr>
      <w:sdtEndPr/>
      <w:sdtContent>
        <w:p w:rsidR="002F195B" w:rsidRDefault="00AE502C">
          <w:pPr>
            <w:pStyle w:val="23"/>
            <w:tabs>
              <w:tab w:val="clear" w:pos="9628"/>
              <w:tab w:val="left" w:pos="880"/>
              <w:tab w:val="right" w:leader="dot" w:pos="9637"/>
            </w:tabs>
            <w:spacing w:line="240" w:lineRule="auto"/>
          </w:pPr>
          <w:r>
            <w:fldChar w:fldCharType="begin"/>
          </w:r>
          <w:r>
            <w:rPr>
              <w:rStyle w:val="afff0"/>
              <w:rFonts w:ascii="Times New Roman" w:hAnsi="Times New Roman"/>
              <w:iCs/>
              <w:sz w:val="28"/>
              <w:szCs w:val="28"/>
            </w:rPr>
            <w:instrText xml:space="preserve"> TOC \o "1-3" \h</w:instrText>
          </w:r>
          <w:r>
            <w:rPr>
              <w:rStyle w:val="afff0"/>
              <w:iCs/>
            </w:rPr>
            <w:fldChar w:fldCharType="separate"/>
          </w:r>
          <w:r>
            <w:rPr>
              <w:rStyle w:val="afff0"/>
              <w:rFonts w:ascii="Times New Roman" w:hAnsi="Times New Roman"/>
              <w:iCs/>
              <w:sz w:val="28"/>
              <w:szCs w:val="28"/>
            </w:rPr>
            <w:t>1. Используемые термины и сокращения</w:t>
          </w:r>
          <w:r>
            <w:rPr>
              <w:rFonts w:ascii="Times New Roman" w:hAnsi="Times New Roman"/>
              <w:iCs/>
              <w:sz w:val="28"/>
              <w:szCs w:val="28"/>
            </w:rPr>
            <w:tab/>
            <w:t>5</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 Предмет регулирования</w:t>
          </w:r>
          <w:r>
            <w:rPr>
              <w:rFonts w:ascii="Times New Roman" w:hAnsi="Times New Roman"/>
              <w:iCs/>
              <w:sz w:val="28"/>
              <w:szCs w:val="28"/>
            </w:rPr>
            <w:tab/>
            <w:t>5</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 Цели регулирования и принципы осуществления закупок</w:t>
          </w:r>
          <w:r>
            <w:rPr>
              <w:rFonts w:ascii="Times New Roman" w:hAnsi="Times New Roman"/>
              <w:iCs/>
              <w:sz w:val="28"/>
              <w:szCs w:val="28"/>
            </w:rPr>
            <w:tab/>
            <w:t>6</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 Правовые основы осуществления закупок заказчиком</w:t>
          </w:r>
          <w:r>
            <w:rPr>
              <w:rFonts w:ascii="Times New Roman" w:hAnsi="Times New Roman"/>
              <w:iCs/>
              <w:sz w:val="28"/>
              <w:szCs w:val="28"/>
            </w:rPr>
            <w:tab/>
            <w:t>7</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5. Информационное обеспечение закупок</w:t>
          </w:r>
          <w:r>
            <w:rPr>
              <w:rFonts w:ascii="Times New Roman" w:hAnsi="Times New Roman"/>
              <w:iCs/>
              <w:sz w:val="28"/>
              <w:szCs w:val="28"/>
            </w:rPr>
            <w:tab/>
            <w:t>7</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6. Планирование закупок</w:t>
          </w:r>
          <w:r>
            <w:rPr>
              <w:rFonts w:ascii="Times New Roman" w:hAnsi="Times New Roman"/>
              <w:iCs/>
              <w:sz w:val="28"/>
              <w:szCs w:val="28"/>
            </w:rPr>
            <w:tab/>
            <w:t>9</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7. Способы осуществления закупок</w:t>
          </w:r>
          <w:r>
            <w:rPr>
              <w:rFonts w:ascii="Times New Roman" w:hAnsi="Times New Roman"/>
              <w:iCs/>
              <w:sz w:val="28"/>
              <w:szCs w:val="28"/>
            </w:rPr>
            <w:tab/>
            <w:t>10</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8. Требования к извещению об осуществлении закупки, документации о закупке</w:t>
          </w:r>
          <w:r>
            <w:rPr>
              <w:rFonts w:ascii="Times New Roman" w:hAnsi="Times New Roman"/>
              <w:iCs/>
              <w:sz w:val="28"/>
              <w:szCs w:val="28"/>
            </w:rPr>
            <w:tab/>
            <w:t>12</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Pr>
              <w:rFonts w:ascii="Times New Roman" w:hAnsi="Times New Roman"/>
              <w:iCs/>
              <w:sz w:val="28"/>
              <w:szCs w:val="28"/>
            </w:rPr>
            <w:tab/>
            <w:t>17</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Pr>
              <w:rFonts w:ascii="Times New Roman" w:hAnsi="Times New Roman"/>
              <w:iCs/>
              <w:sz w:val="28"/>
              <w:szCs w:val="28"/>
            </w:rPr>
            <w:tab/>
            <w:t>18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11. Правила описания предмета конкурентной закупки</w:t>
          </w:r>
          <w:r>
            <w:rPr>
              <w:rFonts w:ascii="Times New Roman" w:hAnsi="Times New Roman"/>
              <w:iCs/>
              <w:sz w:val="28"/>
              <w:szCs w:val="28"/>
            </w:rPr>
            <w:tab/>
            <w:t>22</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12. Требования к участникам закупки</w:t>
          </w:r>
          <w:r>
            <w:rPr>
              <w:rFonts w:ascii="Times New Roman" w:hAnsi="Times New Roman"/>
              <w:iCs/>
              <w:sz w:val="28"/>
              <w:szCs w:val="28"/>
            </w:rPr>
            <w:tab/>
            <w:t>23</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13. Предоставление национального режима при осуществлении закупок</w:t>
          </w:r>
          <w:r>
            <w:rPr>
              <w:rFonts w:ascii="Times New Roman" w:hAnsi="Times New Roman"/>
              <w:iCs/>
              <w:sz w:val="28"/>
              <w:szCs w:val="28"/>
            </w:rPr>
            <w:tab/>
            <w:t>26</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14. Особенности проведения совместных закупок</w:t>
          </w:r>
          <w:r>
            <w:rPr>
              <w:rFonts w:ascii="Times New Roman" w:hAnsi="Times New Roman"/>
              <w:iCs/>
              <w:sz w:val="28"/>
              <w:szCs w:val="28"/>
            </w:rPr>
            <w:tab/>
            <w:t>27</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15. Особенности участия субъектов малого и среднего предпринимательства в закупках</w:t>
          </w:r>
          <w:r>
            <w:rPr>
              <w:rFonts w:ascii="Times New Roman" w:hAnsi="Times New Roman"/>
              <w:iCs/>
              <w:sz w:val="28"/>
              <w:szCs w:val="28"/>
            </w:rPr>
            <w:tab/>
            <w:t>29</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16. Особенности проведения закупок с переторжкой</w:t>
          </w:r>
          <w:r>
            <w:rPr>
              <w:rFonts w:ascii="Times New Roman" w:hAnsi="Times New Roman"/>
              <w:iCs/>
              <w:sz w:val="28"/>
              <w:szCs w:val="28"/>
            </w:rPr>
            <w:tab/>
            <w:t>30</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17. Особенности проведения закупок с неопределенным объемом товаров, работ, услуг</w:t>
          </w:r>
          <w:r>
            <w:rPr>
              <w:rFonts w:ascii="Times New Roman" w:hAnsi="Times New Roman"/>
              <w:iCs/>
              <w:sz w:val="28"/>
              <w:szCs w:val="28"/>
            </w:rPr>
            <w:tab/>
            <w:t>32</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18. Особенности проведения зонтичных закупок</w:t>
          </w:r>
          <w:r>
            <w:rPr>
              <w:rFonts w:ascii="Times New Roman" w:hAnsi="Times New Roman"/>
              <w:iCs/>
              <w:sz w:val="28"/>
              <w:szCs w:val="28"/>
            </w:rPr>
            <w:tab/>
            <w:t>33</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19. Особенности участия в закупках коллективных участников</w:t>
          </w:r>
          <w:r>
            <w:rPr>
              <w:rFonts w:ascii="Times New Roman" w:hAnsi="Times New Roman"/>
              <w:iCs/>
              <w:sz w:val="28"/>
              <w:szCs w:val="28"/>
            </w:rPr>
            <w:tab/>
            <w:t>35</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20. Обеспечение заявки на участие в закупке</w:t>
          </w:r>
          <w:r>
            <w:rPr>
              <w:rFonts w:ascii="Times New Roman" w:hAnsi="Times New Roman"/>
              <w:iCs/>
              <w:sz w:val="28"/>
              <w:szCs w:val="28"/>
            </w:rPr>
            <w:tab/>
            <w:t>36</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21. Требования к банковской гарантии</w:t>
          </w:r>
          <w:r>
            <w:rPr>
              <w:rFonts w:ascii="Times New Roman" w:hAnsi="Times New Roman"/>
              <w:iCs/>
              <w:sz w:val="28"/>
              <w:szCs w:val="28"/>
            </w:rPr>
            <w:tab/>
            <w:t>38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22. Обеспечение исполнения договора и гарантийных обязательств</w:t>
          </w:r>
          <w:r>
            <w:rPr>
              <w:rFonts w:ascii="Times New Roman" w:hAnsi="Times New Roman"/>
              <w:iCs/>
              <w:sz w:val="28"/>
              <w:szCs w:val="28"/>
            </w:rPr>
            <w:tab/>
            <w:t>40</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23. Антидемпинговые меры</w:t>
          </w:r>
          <w:r>
            <w:rPr>
              <w:rFonts w:ascii="Times New Roman" w:hAnsi="Times New Roman"/>
              <w:iCs/>
              <w:sz w:val="28"/>
              <w:szCs w:val="28"/>
            </w:rPr>
            <w:tab/>
            <w:t>44</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24. Комиссия по осуществлению закупок</w:t>
          </w:r>
          <w:r>
            <w:rPr>
              <w:rFonts w:ascii="Times New Roman" w:hAnsi="Times New Roman"/>
              <w:iCs/>
              <w:sz w:val="28"/>
              <w:szCs w:val="28"/>
            </w:rPr>
            <w:tab/>
            <w:t>45</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25. Отмена закупки</w:t>
          </w:r>
          <w:r>
            <w:rPr>
              <w:rFonts w:ascii="Times New Roman" w:hAnsi="Times New Roman"/>
              <w:iCs/>
              <w:sz w:val="28"/>
              <w:szCs w:val="28"/>
            </w:rPr>
            <w:tab/>
            <w:t>47</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26. Заключение договора по результатам закупки</w:t>
          </w:r>
          <w:r>
            <w:rPr>
              <w:rFonts w:ascii="Times New Roman" w:hAnsi="Times New Roman"/>
              <w:iCs/>
              <w:sz w:val="28"/>
              <w:szCs w:val="28"/>
            </w:rPr>
            <w:tab/>
            <w:t>47</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27. Исполнение договора</w:t>
          </w:r>
          <w:r>
            <w:rPr>
              <w:rFonts w:ascii="Times New Roman" w:hAnsi="Times New Roman"/>
              <w:iCs/>
              <w:sz w:val="28"/>
              <w:szCs w:val="28"/>
            </w:rPr>
            <w:tab/>
            <w:t>51</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lastRenderedPageBreak/>
            <w:t>28. Изменение, расторжение договора</w:t>
          </w:r>
          <w:r>
            <w:rPr>
              <w:rFonts w:ascii="Times New Roman" w:hAnsi="Times New Roman"/>
              <w:iCs/>
              <w:sz w:val="28"/>
              <w:szCs w:val="28"/>
            </w:rPr>
            <w:tab/>
            <w:t>52</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29. Отчетность в сфере закупок</w:t>
          </w:r>
          <w:r>
            <w:rPr>
              <w:rFonts w:ascii="Times New Roman" w:hAnsi="Times New Roman"/>
              <w:iCs/>
              <w:sz w:val="28"/>
              <w:szCs w:val="28"/>
            </w:rPr>
            <w:tab/>
            <w:t>55</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30. Условия применения и порядок проведения конкурса</w:t>
          </w:r>
          <w:r>
            <w:rPr>
              <w:rFonts w:ascii="Times New Roman" w:hAnsi="Times New Roman"/>
              <w:iCs/>
              <w:sz w:val="28"/>
              <w:szCs w:val="28"/>
            </w:rPr>
            <w:tab/>
            <w:t>55</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31. Извещение о проведении конкурса, конкурсная документация</w:t>
          </w:r>
          <w:r>
            <w:rPr>
              <w:rFonts w:ascii="Times New Roman" w:hAnsi="Times New Roman"/>
              <w:iCs/>
              <w:sz w:val="28"/>
              <w:szCs w:val="28"/>
            </w:rPr>
            <w:tab/>
            <w:t>57</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32. Порядок предоставления конкурсной документации</w:t>
          </w:r>
          <w:r>
            <w:rPr>
              <w:rFonts w:ascii="Times New Roman" w:hAnsi="Times New Roman"/>
              <w:iCs/>
              <w:sz w:val="28"/>
              <w:szCs w:val="28"/>
            </w:rPr>
            <w:tab/>
            <w:t>57</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33. Критерии оценки заявок на участие в конкурсе</w:t>
          </w:r>
          <w:r>
            <w:rPr>
              <w:rFonts w:ascii="Times New Roman" w:hAnsi="Times New Roman"/>
              <w:iCs/>
              <w:sz w:val="28"/>
              <w:szCs w:val="28"/>
            </w:rPr>
            <w:tab/>
            <w:t>58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34. Содержание и порядок подачи заявок на участие в конкурсе</w:t>
          </w:r>
          <w:r>
            <w:rPr>
              <w:rFonts w:ascii="Times New Roman" w:hAnsi="Times New Roman"/>
              <w:iCs/>
              <w:sz w:val="28"/>
              <w:szCs w:val="28"/>
            </w:rPr>
            <w:tab/>
            <w:t>59</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35. Порядок вскрытия конвертов с заявками на участие в открытом конкурсе</w:t>
          </w:r>
          <w:r>
            <w:rPr>
              <w:rFonts w:ascii="Times New Roman" w:hAnsi="Times New Roman"/>
              <w:iCs/>
              <w:sz w:val="28"/>
              <w:szCs w:val="28"/>
            </w:rPr>
            <w:tab/>
            <w:t>64</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36. Порядок рассмотрения и оценки заявок на участие в конкурсе</w:t>
          </w:r>
          <w:r>
            <w:rPr>
              <w:rFonts w:ascii="Times New Roman" w:hAnsi="Times New Roman"/>
              <w:iCs/>
              <w:sz w:val="28"/>
              <w:szCs w:val="28"/>
            </w:rPr>
            <w:tab/>
            <w:t>65</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37. Особенности проведения конкурса в электронной форме</w:t>
          </w:r>
          <w:r>
            <w:rPr>
              <w:rFonts w:ascii="Times New Roman" w:hAnsi="Times New Roman"/>
              <w:iCs/>
              <w:sz w:val="28"/>
              <w:szCs w:val="28"/>
            </w:rPr>
            <w:tab/>
            <w:t>70</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38. Условия применения и порядок проведения аукциона</w:t>
          </w:r>
          <w:r>
            <w:rPr>
              <w:rFonts w:ascii="Times New Roman" w:hAnsi="Times New Roman"/>
              <w:iCs/>
              <w:sz w:val="28"/>
              <w:szCs w:val="28"/>
            </w:rPr>
            <w:tab/>
            <w:t>70</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39. Извещение о проведении аукциона, аукционная документация</w:t>
          </w:r>
          <w:r>
            <w:rPr>
              <w:rFonts w:ascii="Times New Roman" w:hAnsi="Times New Roman"/>
              <w:iCs/>
              <w:sz w:val="28"/>
              <w:szCs w:val="28"/>
            </w:rPr>
            <w:tab/>
            <w:t>72</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40. Содержание и порядок подачи заявок на участие в аукционе</w:t>
          </w:r>
          <w:r>
            <w:rPr>
              <w:rFonts w:ascii="Times New Roman" w:hAnsi="Times New Roman"/>
              <w:iCs/>
              <w:sz w:val="28"/>
              <w:szCs w:val="28"/>
            </w:rPr>
            <w:tab/>
            <w:t>72</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41. Порядок рассмотрения первых частей заявок на участие в аукционе в электронной форме</w:t>
          </w:r>
          <w:r>
            <w:rPr>
              <w:rFonts w:ascii="Times New Roman" w:hAnsi="Times New Roman"/>
              <w:iCs/>
              <w:sz w:val="28"/>
              <w:szCs w:val="28"/>
            </w:rPr>
            <w:tab/>
            <w:t>78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42. Порядок рассмотрения единых заявок на участие в аукционе в электронной форме ……………………………………………………………………………….79</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43. Порядок проведения электронного аукциона</w:t>
          </w:r>
          <w:r>
            <w:rPr>
              <w:rFonts w:ascii="Times New Roman" w:hAnsi="Times New Roman"/>
              <w:iCs/>
              <w:sz w:val="28"/>
              <w:szCs w:val="28"/>
            </w:rPr>
            <w:tab/>
            <w:t>82</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44. Порядок рассмотрения вторых частей заявок на участие в аукционе в электронной форме, подведение итогов электронного аукциона</w:t>
          </w:r>
          <w:r>
            <w:rPr>
              <w:rFonts w:ascii="Times New Roman" w:hAnsi="Times New Roman"/>
              <w:iCs/>
              <w:sz w:val="28"/>
              <w:szCs w:val="28"/>
            </w:rPr>
            <w:tab/>
            <w:t>83</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45. Особенности проведения открытого аукциона</w:t>
          </w:r>
          <w:r>
            <w:rPr>
              <w:rFonts w:ascii="Times New Roman" w:hAnsi="Times New Roman"/>
              <w:iCs/>
              <w:sz w:val="28"/>
              <w:szCs w:val="28"/>
            </w:rPr>
            <w:tab/>
            <w:t>86</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46. Условия применения и порядок проведения запроса котировок в электронной форме</w:t>
          </w:r>
          <w:r>
            <w:rPr>
              <w:rFonts w:ascii="Times New Roman" w:hAnsi="Times New Roman"/>
              <w:iCs/>
              <w:sz w:val="28"/>
              <w:szCs w:val="28"/>
            </w:rPr>
            <w:tab/>
            <w:t>93</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47. Извещение о проведении запроса котировок в электронной форме</w:t>
          </w:r>
          <w:r>
            <w:rPr>
              <w:rFonts w:ascii="Times New Roman" w:hAnsi="Times New Roman"/>
              <w:iCs/>
              <w:sz w:val="28"/>
              <w:szCs w:val="28"/>
            </w:rPr>
            <w:tab/>
            <w:t>94</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48. Порядок подачи заявок на участие в запросе котировок в электронной форме………………………………………………………………………………..95</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Pr>
              <w:rFonts w:ascii="Times New Roman" w:hAnsi="Times New Roman"/>
              <w:iCs/>
              <w:sz w:val="28"/>
              <w:szCs w:val="28"/>
            </w:rPr>
            <w:tab/>
            <w:t>98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50. Условия применения и порядок проведени</w:t>
          </w:r>
          <w:r>
            <w:rPr>
              <w:rFonts w:ascii="Times New Roman" w:hAnsi="Times New Roman"/>
              <w:sz w:val="28"/>
              <w:szCs w:val="28"/>
            </w:rPr>
            <w:t>я запроса цен в электронной форме</w:t>
          </w:r>
          <w:r>
            <w:rPr>
              <w:rFonts w:ascii="Times New Roman" w:hAnsi="Times New Roman"/>
              <w:sz w:val="28"/>
              <w:szCs w:val="28"/>
            </w:rPr>
            <w:tab/>
            <w:t>101</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51. Извещение и документация о проведении запроса цен в электронной форме………………………………………………………………………………</w:t>
          </w:r>
          <w:r>
            <w:rPr>
              <w:rFonts w:ascii="Times New Roman" w:hAnsi="Times New Roman"/>
              <w:sz w:val="28"/>
              <w:szCs w:val="28"/>
            </w:rPr>
            <w:t>101</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52. Порядок подачи заявок на участие в запросе цен в электронной форме</w:t>
          </w:r>
          <w:r>
            <w:rPr>
              <w:rFonts w:ascii="Times New Roman" w:hAnsi="Times New Roman"/>
              <w:sz w:val="28"/>
              <w:szCs w:val="28"/>
            </w:rPr>
            <w:tab/>
            <w:t>102</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53. Порядок открытия доступа к заявкам на участие в запросе цен в электронной форме, рассмотрения и оценки таких заявок</w:t>
          </w:r>
          <w:r>
            <w:rPr>
              <w:rFonts w:ascii="Times New Roman" w:hAnsi="Times New Roman"/>
              <w:sz w:val="28"/>
              <w:szCs w:val="28"/>
            </w:rPr>
            <w:tab/>
            <w:t>104</w:t>
          </w:r>
        </w:p>
        <w:p w:rsidR="002F195B" w:rsidRDefault="00AE502C">
          <w:pPr>
            <w:pStyle w:val="15"/>
            <w:tabs>
              <w:tab w:val="clear" w:pos="9628"/>
              <w:tab w:val="left" w:pos="440"/>
              <w:tab w:val="right" w:leader="dot" w:pos="9637"/>
            </w:tabs>
          </w:pPr>
          <w:r>
            <w:rPr>
              <w:rFonts w:ascii="Times New Roman" w:hAnsi="Times New Roman"/>
              <w:sz w:val="28"/>
              <w:szCs w:val="28"/>
            </w:rPr>
            <w:lastRenderedPageBreak/>
            <w:t>54. Условия применения и порядок проведения запроса предложений в электронной форме.</w:t>
          </w:r>
          <w:r>
            <w:rPr>
              <w:rFonts w:ascii="Times New Roman" w:hAnsi="Times New Roman"/>
              <w:sz w:val="28"/>
              <w:szCs w:val="28"/>
            </w:rPr>
            <w:tab/>
            <w:t>106</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55. Извещение и документация о проведении запроса предложений в электронной форме</w:t>
          </w:r>
          <w:r>
            <w:rPr>
              <w:rFonts w:ascii="Times New Roman" w:hAnsi="Times New Roman"/>
              <w:sz w:val="28"/>
              <w:szCs w:val="28"/>
            </w:rPr>
            <w:tab/>
            <w:t>107</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56. Критерии оценки заявок на участие в запросе предложений в электронной форме………………………………………………………………………………</w:t>
          </w:r>
          <w:r>
            <w:rPr>
              <w:rFonts w:ascii="Times New Roman" w:hAnsi="Times New Roman"/>
              <w:sz w:val="28"/>
              <w:szCs w:val="28"/>
            </w:rPr>
            <w:t>108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57. Содержание и порядок подачи заявок на участие в запросе предложений в электронной форме</w:t>
          </w:r>
          <w:r>
            <w:rPr>
              <w:rFonts w:ascii="Times New Roman" w:hAnsi="Times New Roman"/>
              <w:sz w:val="28"/>
              <w:szCs w:val="28"/>
            </w:rPr>
            <w:tab/>
            <w:t>108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 xml:space="preserve">58. Открытие доступа к поданным заявкам на участие в запросе предложений </w:t>
          </w:r>
          <w:r>
            <w:rPr>
              <w:rFonts w:ascii="Times New Roman" w:hAnsi="Times New Roman"/>
              <w:sz w:val="28"/>
              <w:szCs w:val="28"/>
            </w:rPr>
            <w:t>в электронной форме</w:t>
          </w:r>
          <w:r>
            <w:rPr>
              <w:rFonts w:ascii="Times New Roman" w:hAnsi="Times New Roman"/>
              <w:sz w:val="28"/>
              <w:szCs w:val="28"/>
            </w:rPr>
            <w:tab/>
            <w:t>113</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59. Порядок рассмотрения и оценки заявок на участие в запросе предложений в электронной форме</w:t>
          </w:r>
          <w:r>
            <w:rPr>
              <w:rFonts w:ascii="Times New Roman" w:hAnsi="Times New Roman"/>
              <w:sz w:val="28"/>
              <w:szCs w:val="28"/>
            </w:rPr>
            <w:tab/>
            <w:t>114</w:t>
          </w:r>
        </w:p>
        <w:p w:rsidR="002F195B" w:rsidRDefault="00AE502C">
          <w:pPr>
            <w:pStyle w:val="23"/>
            <w:tabs>
              <w:tab w:val="clear" w:pos="9628"/>
              <w:tab w:val="left" w:pos="880"/>
              <w:tab w:val="right" w:leader="dot" w:pos="9637"/>
            </w:tabs>
            <w:spacing w:line="240" w:lineRule="auto"/>
          </w:pPr>
          <w:r>
            <w:rPr>
              <w:rFonts w:ascii="Times New Roman" w:hAnsi="Times New Roman"/>
              <w:sz w:val="28"/>
              <w:szCs w:val="28"/>
            </w:rPr>
            <w:t xml:space="preserve">60. Условия применения </w:t>
          </w:r>
          <w:r>
            <w:rPr>
              <w:rFonts w:ascii="Times New Roman" w:hAnsi="Times New Roman"/>
              <w:iCs/>
              <w:sz w:val="28"/>
              <w:szCs w:val="28"/>
            </w:rPr>
            <w:t>закрытых закупок</w:t>
          </w:r>
          <w:r>
            <w:rPr>
              <w:rFonts w:ascii="Times New Roman" w:hAnsi="Times New Roman"/>
              <w:iCs/>
              <w:sz w:val="28"/>
              <w:szCs w:val="28"/>
            </w:rPr>
            <w:tab/>
            <w:t>118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61. Особенности проведения закрытых закупок</w:t>
          </w:r>
          <w:r>
            <w:rPr>
              <w:rFonts w:ascii="Times New Roman" w:hAnsi="Times New Roman"/>
              <w:iCs/>
              <w:sz w:val="28"/>
              <w:szCs w:val="28"/>
            </w:rPr>
            <w:tab/>
            <w:t>118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62. Условия применения и порядок проведения запроса оферт в электронной форме</w:t>
          </w:r>
          <w:r>
            <w:rPr>
              <w:rFonts w:ascii="Times New Roman" w:hAnsi="Times New Roman"/>
              <w:iCs/>
              <w:sz w:val="28"/>
              <w:szCs w:val="28"/>
            </w:rPr>
            <w:tab/>
            <w:t>118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63. Условия применения и порядок проведения закупки у единственного поставщика (подрядчика, исполнителя)</w:t>
          </w:r>
          <w:r>
            <w:rPr>
              <w:rFonts w:ascii="Times New Roman" w:hAnsi="Times New Roman"/>
              <w:iCs/>
              <w:sz w:val="28"/>
              <w:szCs w:val="28"/>
            </w:rPr>
            <w:tab/>
            <w:t>128</w:t>
          </w:r>
        </w:p>
        <w:p w:rsidR="002F195B" w:rsidRDefault="00AE502C">
          <w:pPr>
            <w:pStyle w:val="23"/>
            <w:tabs>
              <w:tab w:val="clear" w:pos="9628"/>
              <w:tab w:val="left" w:pos="880"/>
              <w:tab w:val="right" w:leader="dot" w:pos="9637"/>
            </w:tabs>
            <w:spacing w:line="240" w:lineRule="auto"/>
          </w:pPr>
          <w:r>
            <w:rPr>
              <w:rFonts w:ascii="Times New Roman" w:hAnsi="Times New Roman"/>
              <w:iCs/>
              <w:sz w:val="28"/>
              <w:szCs w:val="28"/>
            </w:rPr>
            <w:t>64. Условия применения и порядок проведения срочного ценового запроса в электронной форме</w:t>
          </w:r>
          <w:r>
            <w:rPr>
              <w:rFonts w:ascii="Times New Roman" w:hAnsi="Times New Roman"/>
              <w:sz w:val="28"/>
              <w:szCs w:val="28"/>
            </w:rPr>
            <w:tab/>
            <w:t>14</w:t>
          </w:r>
          <w:r>
            <w:rPr>
              <w:rFonts w:ascii="Times New Roman" w:hAnsi="Times New Roman"/>
              <w:sz w:val="28"/>
              <w:szCs w:val="28"/>
            </w:rPr>
            <w:fldChar w:fldCharType="end"/>
          </w:r>
          <w:r w:rsidR="00F57830">
            <w:rPr>
              <w:rFonts w:ascii="Times New Roman" w:hAnsi="Times New Roman"/>
              <w:sz w:val="28"/>
              <w:szCs w:val="28"/>
            </w:rPr>
            <w:t>1</w:t>
          </w:r>
        </w:p>
      </w:sdtContent>
    </w:sdt>
    <w:p w:rsidR="002F195B" w:rsidRDefault="002F195B">
      <w:pPr>
        <w:spacing w:after="100"/>
        <w:rPr>
          <w:rFonts w:ascii="Times New Roman" w:hAnsi="Times New Roman"/>
          <w:sz w:val="28"/>
        </w:rPr>
      </w:pPr>
    </w:p>
    <w:p w:rsidR="002F195B" w:rsidRDefault="002F195B">
      <w:pPr>
        <w:widowControl w:val="0"/>
        <w:spacing w:after="0" w:line="240" w:lineRule="auto"/>
        <w:jc w:val="center"/>
        <w:rPr>
          <w:rFonts w:ascii="Times New Roman" w:hAnsi="Times New Roman"/>
          <w:sz w:val="28"/>
        </w:rPr>
      </w:pPr>
    </w:p>
    <w:p w:rsidR="002F195B" w:rsidRDefault="00AE502C">
      <w:pPr>
        <w:spacing w:after="0"/>
        <w:rPr>
          <w:rFonts w:ascii="Times New Roman" w:hAnsi="Times New Roman"/>
          <w:b/>
          <w:sz w:val="28"/>
        </w:rPr>
      </w:pPr>
      <w:bookmarkStart w:id="1" w:name="__RefHeading___1"/>
      <w:bookmarkEnd w:id="1"/>
      <w:r>
        <w:br w:type="page"/>
      </w:r>
    </w:p>
    <w:p w:rsidR="002F195B" w:rsidRDefault="00AE502C">
      <w:pPr>
        <w:pStyle w:val="1"/>
        <w:numPr>
          <w:ilvl w:val="0"/>
          <w:numId w:val="0"/>
        </w:numPr>
        <w:spacing w:before="0" w:after="0" w:line="240" w:lineRule="auto"/>
        <w:rPr>
          <w:b w:val="0"/>
          <w:sz w:val="28"/>
          <w:szCs w:val="28"/>
        </w:rPr>
      </w:pPr>
      <w:bookmarkStart w:id="2" w:name="__RefHeading___Toc23639_3574943174"/>
      <w:bookmarkStart w:id="3" w:name="_Toc23517696"/>
      <w:bookmarkStart w:id="4" w:name="_Toc181030601"/>
      <w:bookmarkStart w:id="5" w:name="_Toc66789458"/>
      <w:bookmarkEnd w:id="2"/>
      <w:r>
        <w:rPr>
          <w:b w:val="0"/>
          <w:sz w:val="28"/>
          <w:szCs w:val="28"/>
        </w:rPr>
        <w:lastRenderedPageBreak/>
        <w:t>1. Используемые термины и сокращения</w:t>
      </w:r>
      <w:bookmarkEnd w:id="3"/>
      <w:bookmarkEnd w:id="4"/>
      <w:bookmarkEnd w:id="5"/>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Закон № 223</w:t>
      </w:r>
      <w:r>
        <w:rPr>
          <w:rFonts w:ascii="Times New Roman" w:hAnsi="Times New Roman"/>
          <w:sz w:val="28"/>
          <w:szCs w:val="28"/>
        </w:rPr>
        <w:noBreakHyphen/>
        <w:t>ФЗ – Федеральный закон от 18 июля 2011 г. № 223-ФЗ «О закупках товаров, работ, услуг отдельными видами юридических лиц».</w:t>
      </w:r>
    </w:p>
    <w:p w:rsidR="002F195B" w:rsidRDefault="00AE502C">
      <w:pPr>
        <w:widowControl w:val="0"/>
        <w:spacing w:after="0" w:line="240" w:lineRule="auto"/>
        <w:ind w:firstLine="708"/>
        <w:jc w:val="both"/>
        <w:rPr>
          <w:rFonts w:ascii="Times New Roman" w:hAnsi="Times New Roman"/>
          <w:sz w:val="28"/>
        </w:rPr>
      </w:pPr>
      <w:r>
        <w:rPr>
          <w:rFonts w:ascii="Times New Roman" w:hAnsi="Times New Roman"/>
          <w:sz w:val="28"/>
        </w:rPr>
        <w:t xml:space="preserve">Заказчик – ____________________ </w:t>
      </w:r>
      <w:r>
        <w:rPr>
          <w:rFonts w:ascii="Times New Roman" w:hAnsi="Times New Roman"/>
          <w:i/>
          <w:sz w:val="28"/>
        </w:rPr>
        <w:t>(указывается наименование бюджетного, автономного учреждения, унитарного предприятия)</w:t>
      </w:r>
      <w:r>
        <w:rPr>
          <w:rFonts w:ascii="Times New Roman" w:hAnsi="Times New Roman"/>
          <w:sz w:val="28"/>
        </w:rPr>
        <w:t>.</w:t>
      </w:r>
    </w:p>
    <w:p w:rsidR="002F195B" w:rsidRDefault="00AE502C">
      <w:pPr>
        <w:widowControl w:val="0"/>
        <w:spacing w:after="0" w:line="240" w:lineRule="auto"/>
        <w:ind w:firstLine="708"/>
        <w:jc w:val="both"/>
        <w:rPr>
          <w:rFonts w:ascii="Times New Roman" w:hAnsi="Times New Roman"/>
          <w:sz w:val="28"/>
        </w:rPr>
      </w:pPr>
      <w:r>
        <w:rPr>
          <w:rFonts w:ascii="Times New Roman" w:hAnsi="Times New Roman"/>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2F195B" w:rsidRDefault="00AE502C">
      <w:pPr>
        <w:widowControl w:val="0"/>
        <w:spacing w:after="0" w:line="240" w:lineRule="auto"/>
        <w:ind w:firstLine="708"/>
        <w:jc w:val="both"/>
        <w:rPr>
          <w:rFonts w:ascii="Times New Roman" w:hAnsi="Times New Roman"/>
          <w:sz w:val="28"/>
          <w:shd w:val="clear" w:color="auto" w:fill="FFFF00"/>
        </w:rPr>
      </w:pPr>
      <w:r>
        <w:rPr>
          <w:rFonts w:ascii="Times New Roman" w:hAnsi="Times New Roman"/>
          <w:sz w:val="28"/>
          <w:szCs w:val="28"/>
        </w:rPr>
        <w:t xml:space="preserve">Договор – соглашение двух или нескольких лиц об установлении, изменении или прекращении гражданских прав и обязанностей, заключенное заказчиком для обеспечения собственных потребностей в товарах, работах, услугах, в том числе для целей </w:t>
      </w:r>
      <w:r>
        <w:rPr>
          <w:rFonts w:ascii="Times New Roman" w:hAnsi="Times New Roman"/>
          <w:sz w:val="28"/>
        </w:rPr>
        <w:t>коммерческого использования.</w:t>
      </w:r>
      <w:bookmarkStart w:id="6" w:name="_Toc23517697"/>
    </w:p>
    <w:p w:rsidR="002F195B" w:rsidRPr="00907566"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rPr>
        <w:t xml:space="preserve">Заявка на участие в конкурентной закупке </w:t>
      </w:r>
      <w:r w:rsidRPr="00907566">
        <w:rPr>
          <w:rFonts w:ascii="Times New Roman" w:hAnsi="Times New Roman"/>
          <w:sz w:val="28"/>
          <w:szCs w:val="28"/>
        </w:rPr>
        <w:t xml:space="preserve">– заявка на участие в закупке, проводимой одним из способов, указанных в пункте 7.3 раздела 7 Положения. </w:t>
      </w:r>
    </w:p>
    <w:p w:rsidR="002F195B" w:rsidRPr="00907566"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Заявка на участие в неконкурентной закупке – </w:t>
      </w:r>
      <w:r w:rsidRPr="00907566">
        <w:rPr>
          <w:rFonts w:ascii="Times New Roman" w:hAnsi="Times New Roman"/>
          <w:sz w:val="28"/>
          <w:szCs w:val="28"/>
        </w:rPr>
        <w:t xml:space="preserve">заявка на участие в закупке, проводимой одним из способов, указанных в пункте 7.4 раздела 7 Положения. </w:t>
      </w:r>
    </w:p>
    <w:p w:rsidR="002F195B" w:rsidRDefault="00AE502C">
      <w:pPr>
        <w:widowControl w:val="0"/>
        <w:spacing w:after="0" w:line="240" w:lineRule="auto"/>
        <w:ind w:firstLine="708"/>
        <w:jc w:val="both"/>
        <w:rPr>
          <w:rFonts w:ascii="Times New Roman" w:hAnsi="Times New Roman"/>
          <w:sz w:val="28"/>
          <w:szCs w:val="28"/>
        </w:rPr>
      </w:pPr>
      <w:r w:rsidRPr="00907566">
        <w:rPr>
          <w:rFonts w:ascii="Times New Roman" w:hAnsi="Times New Roman"/>
          <w:sz w:val="28"/>
          <w:szCs w:val="28"/>
        </w:rPr>
        <w:t>Заявка на участие в закупке у единственного поставщика (подрядчика, исполнителя) – заявка или любой иной документ (комплект</w:t>
      </w:r>
      <w:r>
        <w:rPr>
          <w:rFonts w:ascii="Times New Roman" w:hAnsi="Times New Roman"/>
          <w:sz w:val="28"/>
        </w:rPr>
        <w:t xml:space="preserve"> документов), направляемый участником закупки заказчику для участия в закупке в порядке, установленном </w:t>
      </w:r>
      <w:r>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Pr>
          <w:rFonts w:ascii="Times New Roman" w:hAnsi="Times New Roman"/>
          <w:sz w:val="28"/>
        </w:rPr>
        <w:t xml:space="preserve">(подрядчика, исполнителя) </w:t>
      </w:r>
      <w:r>
        <w:rPr>
          <w:rFonts w:ascii="Times New Roman" w:hAnsi="Times New Roman"/>
          <w:sz w:val="28"/>
          <w:szCs w:val="28"/>
        </w:rPr>
        <w:t xml:space="preserve">или в любой иной форме. </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7" w:name="__RefHeading___Toc23641_3574943174"/>
      <w:bookmarkStart w:id="8" w:name="_Toc181030602"/>
      <w:bookmarkStart w:id="9" w:name="_Toc66789459"/>
      <w:bookmarkEnd w:id="7"/>
      <w:r>
        <w:rPr>
          <w:rFonts w:ascii="Times New Roman" w:hAnsi="Times New Roman"/>
          <w:b w:val="0"/>
          <w:color w:val="auto"/>
          <w:sz w:val="28"/>
          <w:szCs w:val="28"/>
        </w:rPr>
        <w:t>2. Предмет регулирования</w:t>
      </w:r>
      <w:bookmarkEnd w:id="6"/>
      <w:bookmarkEnd w:id="8"/>
      <w:bookmarkEnd w:id="9"/>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rPr>
      </w:pPr>
      <w:r>
        <w:rPr>
          <w:rFonts w:ascii="Times New Roman" w:hAnsi="Times New Roman"/>
          <w:sz w:val="28"/>
        </w:rPr>
        <w:t xml:space="preserve">2.1. Положение разработано в соответствии с Законом № 223-ФЗ и регулирует закупочную деятельность ________________ </w:t>
      </w:r>
      <w:r>
        <w:rPr>
          <w:rFonts w:ascii="Times New Roman" w:hAnsi="Times New Roman"/>
          <w:i/>
          <w:sz w:val="28"/>
        </w:rPr>
        <w:t>(указывается наименование заказчика)</w:t>
      </w:r>
      <w:r>
        <w:rPr>
          <w:rFonts w:ascii="Times New Roman" w:hAnsi="Times New Roman"/>
          <w:sz w:val="28"/>
        </w:rPr>
        <w:t xml:space="preserve">.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w:t>
      </w:r>
      <w:r>
        <w:rPr>
          <w:rFonts w:ascii="Times New Roman" w:hAnsi="Times New Roman"/>
          <w:sz w:val="28"/>
          <w:szCs w:val="28"/>
        </w:rPr>
        <w:lastRenderedPageBreak/>
        <w:t>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w:t>
      </w:r>
      <w:r>
        <w:rPr>
          <w:rFonts w:ascii="Times New Roman" w:hAnsi="Times New Roman"/>
          <w:sz w:val="28"/>
          <w:szCs w:val="28"/>
          <w:lang w:val="en-US"/>
        </w:rPr>
        <w:t> </w:t>
      </w:r>
      <w:r>
        <w:rPr>
          <w:rFonts w:ascii="Times New Roman" w:hAnsi="Times New Roman"/>
          <w:sz w:val="28"/>
          <w:szCs w:val="28"/>
        </w:rPr>
        <w:t>также иные связанные с обеспечением закупки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r>
      <w:r>
        <w:rPr>
          <w:rFonts w:ascii="Times New Roman" w:hAnsi="Times New Roman"/>
          <w:sz w:val="28"/>
          <w:szCs w:val="28"/>
        </w:rPr>
        <w:noBreakHyphen/>
        <w:t xml:space="preserve">ФЗ.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Положению, подлежит применению Положение.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Положения, внесенных в него изменений, завершаются по правилам, которые действовали на дату размещения такого извещения.</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0" w:name="__RefHeading___Toc23643_3574943174"/>
      <w:bookmarkStart w:id="11" w:name="_Toc66789460"/>
      <w:bookmarkStart w:id="12" w:name="_Toc23517698"/>
      <w:bookmarkStart w:id="13" w:name="_Toc181030603"/>
      <w:bookmarkEnd w:id="10"/>
      <w:r>
        <w:rPr>
          <w:rFonts w:ascii="Times New Roman" w:hAnsi="Times New Roman"/>
          <w:b w:val="0"/>
          <w:color w:val="auto"/>
          <w:sz w:val="28"/>
          <w:szCs w:val="28"/>
        </w:rPr>
        <w:t>3. Цели регулирования и принципы осуществления закупок</w:t>
      </w:r>
      <w:bookmarkEnd w:id="11"/>
      <w:bookmarkEnd w:id="12"/>
      <w:bookmarkEnd w:id="13"/>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 Целями регулирования Положения являются:</w:t>
      </w:r>
    </w:p>
    <w:p w:rsidR="002F195B" w:rsidRDefault="00AE502C">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единства экономического пространства;</w:t>
      </w:r>
    </w:p>
    <w:p w:rsidR="002F195B" w:rsidRDefault="00AE502C">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2F195B" w:rsidRDefault="00AE502C">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эффективное использование денежных средств;</w:t>
      </w:r>
    </w:p>
    <w:p w:rsidR="002F195B" w:rsidRDefault="00AE502C">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2F195B" w:rsidRDefault="00AE502C">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развитие добросовестной конкуренции;</w:t>
      </w:r>
    </w:p>
    <w:p w:rsidR="002F195B" w:rsidRDefault="00AE502C">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гласности и прозрачности закупок;</w:t>
      </w:r>
    </w:p>
    <w:p w:rsidR="002F195B" w:rsidRDefault="00AE502C">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предотвращение коррупции и других злоупотреблений в сфере осуществления закупок.</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руководствуется следующими принципами:</w:t>
      </w:r>
    </w:p>
    <w:p w:rsidR="002F195B" w:rsidRDefault="00AE502C">
      <w:pPr>
        <w:widowControl w:val="0"/>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информационная открытость закупки;</w:t>
      </w:r>
    </w:p>
    <w:p w:rsidR="002F195B" w:rsidRDefault="00AE502C">
      <w:pPr>
        <w:widowControl w:val="0"/>
        <w:numPr>
          <w:ilvl w:val="0"/>
          <w:numId w:val="4"/>
        </w:numPr>
        <w:tabs>
          <w:tab w:val="left" w:pos="993"/>
        </w:tabs>
        <w:spacing w:after="0" w:line="240" w:lineRule="auto"/>
        <w:ind w:left="0" w:firstLine="709"/>
        <w:jc w:val="both"/>
        <w:rPr>
          <w:rFonts w:ascii="Times New Roman" w:hAnsi="Times New Roman"/>
          <w:spacing w:val="-10"/>
          <w:sz w:val="28"/>
          <w:szCs w:val="28"/>
        </w:rPr>
      </w:pPr>
      <w:r>
        <w:rPr>
          <w:rFonts w:ascii="Times New Roman" w:hAnsi="Times New Roman"/>
          <w:spacing w:val="-10"/>
          <w:sz w:val="28"/>
          <w:szCs w:val="28"/>
        </w:rPr>
        <w:t xml:space="preserve">равноправие, справедливость, отсутствие дискриминации и необоснованных </w:t>
      </w:r>
      <w:r>
        <w:rPr>
          <w:rFonts w:ascii="Times New Roman" w:hAnsi="Times New Roman"/>
          <w:spacing w:val="-10"/>
          <w:sz w:val="28"/>
          <w:szCs w:val="28"/>
        </w:rPr>
        <w:lastRenderedPageBreak/>
        <w:t>ограничений конкуренции по отношению к участникам закупки;</w:t>
      </w:r>
    </w:p>
    <w:p w:rsidR="002F195B" w:rsidRDefault="00AE502C">
      <w:pPr>
        <w:widowControl w:val="0"/>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2F195B" w:rsidRDefault="00AE502C">
      <w:pPr>
        <w:widowControl w:val="0"/>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ограничения допуска к участию в закупке путем установления неизмеряемых требований к участникам закупки.</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4" w:name="__RefHeading___Toc23645_3574943174"/>
      <w:bookmarkStart w:id="15" w:name="_Toc181030604"/>
      <w:bookmarkStart w:id="16" w:name="_Toc66789461"/>
      <w:bookmarkStart w:id="17" w:name="_Toc23517699"/>
      <w:bookmarkEnd w:id="14"/>
      <w:r>
        <w:rPr>
          <w:rFonts w:ascii="Times New Roman" w:hAnsi="Times New Roman"/>
          <w:b w:val="0"/>
          <w:color w:val="auto"/>
          <w:sz w:val="28"/>
          <w:szCs w:val="28"/>
        </w:rPr>
        <w:t>4. Правовые основы осуществления закупок заказчиком</w:t>
      </w:r>
      <w:bookmarkEnd w:id="15"/>
      <w:bookmarkEnd w:id="16"/>
      <w:bookmarkEnd w:id="17"/>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pacing w:val="-6"/>
          <w:sz w:val="28"/>
          <w:szCs w:val="28"/>
        </w:rPr>
      </w:pPr>
      <w:r>
        <w:rPr>
          <w:rFonts w:ascii="Times New Roman" w:hAnsi="Times New Roman"/>
          <w:sz w:val="28"/>
          <w:szCs w:val="28"/>
        </w:rPr>
        <w:t xml:space="preserve">4.1. </w:t>
      </w:r>
      <w:r>
        <w:rPr>
          <w:rFonts w:ascii="Times New Roman" w:hAnsi="Times New Roman"/>
          <w:spacing w:val="-4"/>
          <w:sz w:val="28"/>
          <w:szCs w:val="28"/>
        </w:rPr>
        <w:t>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Pr>
          <w:rFonts w:ascii="Times New Roman" w:hAnsi="Times New Roman"/>
          <w:spacing w:val="-4"/>
          <w:sz w:val="28"/>
          <w:szCs w:val="28"/>
        </w:rPr>
        <w:noBreakHyphen/>
        <w:t xml:space="preserve">ФЗ, Федеральным законом от 26 июля 2006 г. </w:t>
      </w:r>
      <w:r>
        <w:rPr>
          <w:rFonts w:ascii="Times New Roman" w:hAnsi="Times New Roman"/>
          <w:spacing w:val="-6"/>
          <w:sz w:val="28"/>
          <w:szCs w:val="28"/>
        </w:rPr>
        <w:t>№ 135</w:t>
      </w:r>
      <w:r>
        <w:rPr>
          <w:rFonts w:ascii="Times New Roman" w:hAnsi="Times New Roman"/>
          <w:spacing w:val="-6"/>
          <w:sz w:val="28"/>
          <w:szCs w:val="28"/>
        </w:rPr>
        <w:noBreakHyphen/>
        <w:t xml:space="preserve">ФЗ «О защите конкуренции», другими федеральными законами и иными нормативными правовыми актами Российской Федерации, а также Положением.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8" w:name="__RefHeading___Toc23647_3574943174"/>
      <w:bookmarkStart w:id="19" w:name="_Toc23517700"/>
      <w:bookmarkStart w:id="20" w:name="_Toc66789462"/>
      <w:bookmarkStart w:id="21" w:name="_Toc181030605"/>
      <w:bookmarkEnd w:id="18"/>
      <w:r>
        <w:rPr>
          <w:rFonts w:ascii="Times New Roman" w:hAnsi="Times New Roman"/>
          <w:b w:val="0"/>
          <w:color w:val="auto"/>
          <w:sz w:val="28"/>
          <w:szCs w:val="28"/>
        </w:rPr>
        <w:t>5. Информационное обеспечение закупок</w:t>
      </w:r>
      <w:bookmarkEnd w:id="19"/>
      <w:bookmarkEnd w:id="20"/>
      <w:bookmarkEnd w:id="21"/>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5.1. Положение о закупке, изменения и дополнения, вносимые в Положение, подлежат обязательному размещению в ЕИС в течение пятнадцати дней со дня их утверждения.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rsidR="002F195B" w:rsidRDefault="00AE502C">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rsidR="002F195B" w:rsidRDefault="00AE502C">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rsidR="002F195B" w:rsidRDefault="00AE502C">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Pr>
          <w:rFonts w:ascii="Times New Roman" w:hAnsi="Times New Roman"/>
          <w:sz w:val="28"/>
          <w:szCs w:val="28"/>
        </w:rPr>
        <w:noBreakHyphen/>
        <w:t>ФЗ;</w:t>
      </w:r>
    </w:p>
    <w:p w:rsidR="002F195B" w:rsidRDefault="00AE502C">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Положением.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w:t>
      </w:r>
    </w:p>
    <w:p w:rsidR="002F195B" w:rsidRDefault="00AE502C">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извещение об осуществлении закупки и вносимые в него изменения; </w:t>
      </w:r>
    </w:p>
    <w:p w:rsidR="002F195B" w:rsidRDefault="00AE502C">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2F195B" w:rsidRDefault="00AE502C">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проект договора, являющийся неотъемлемой частью документации о закупке;</w:t>
      </w:r>
    </w:p>
    <w:p w:rsidR="002F195B" w:rsidRDefault="00AE502C">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разъяснения положений закупочной документации (за исключением срочного ценового запроса в электронной форме);</w:t>
      </w:r>
    </w:p>
    <w:p w:rsidR="002F195B" w:rsidRDefault="00AE502C">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протоколы, составляемые в ходе и (или) по результатам закупки.</w:t>
      </w:r>
    </w:p>
    <w:p w:rsidR="002F195B" w:rsidRDefault="00AE502C">
      <w:pPr>
        <w:widowControl w:val="0"/>
        <w:spacing w:after="0" w:line="240" w:lineRule="auto"/>
        <w:ind w:firstLine="708"/>
        <w:jc w:val="both"/>
      </w:pPr>
      <w:r>
        <w:rPr>
          <w:rFonts w:ascii="Times New Roman" w:hAnsi="Times New Roman"/>
          <w:sz w:val="28"/>
        </w:rPr>
        <w:t>5.4.</w:t>
      </w:r>
      <w:bookmarkStart w:id="22" w:name="_Ref3450467"/>
      <w:r>
        <w:rPr>
          <w:rStyle w:val="af3"/>
          <w:rFonts w:ascii="Times New Roman" w:hAnsi="Times New Roman"/>
          <w:sz w:val="28"/>
        </w:rPr>
        <w:footnoteReference w:id="1"/>
      </w:r>
      <w:bookmarkEnd w:id="22"/>
      <w:r>
        <w:rPr>
          <w:rFonts w:ascii="Times New Roman" w:hAnsi="Times New Roman"/>
          <w:sz w:val="28"/>
        </w:rPr>
        <w:t xml:space="preserve"> В случае осуществления закупки у единственного поставщика (подрядчика, исполнителя) документы и сведения, предусмотренные пунктом 5.3 Положения, в ЕИС не публикуются. </w:t>
      </w:r>
    </w:p>
    <w:p w:rsidR="002F195B" w:rsidRDefault="00AE502C">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(подрядчика, исполнителя), предусмотренных подпунктами ______ пункта 63.1 Положения, заказчик размещает в ЕИС документы и сведения, предусмотренные подпунктами ________ пункта 5.3 Положения, которые должны соответствовать требованиям Закона № 223-ФЗ и Положения.</w:t>
      </w:r>
    </w:p>
    <w:p w:rsidR="002F195B" w:rsidRDefault="00AE502C">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в соответствии с подпунктом «б» пункта 4 Положения </w:t>
      </w:r>
      <w:r w:rsidRPr="00907566">
        <w:rPr>
          <w:rFonts w:ascii="Times New Roman" w:hAnsi="Times New Roman"/>
          <w:sz w:val="28"/>
        </w:rPr>
        <w:t>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Pr>
          <w:rFonts w:ascii="Times New Roman" w:hAnsi="Times New Roman"/>
          <w:sz w:val="28"/>
        </w:rPr>
        <w:t xml:space="preserve">, утвержденного </w:t>
      </w:r>
      <w:r w:rsidRPr="00907566">
        <w:rPr>
          <w:rFonts w:ascii="Times New Roman" w:hAnsi="Times New Roman"/>
          <w:sz w:val="28"/>
        </w:rPr>
        <w:t>постановлением Правительства Российской Федерации от 11 декабря 2014 г. № 1352 «Об особенностях участия субъектов мал</w:t>
      </w:r>
      <w:r>
        <w:rPr>
          <w:rFonts w:ascii="Times New Roman" w:hAnsi="Times New Roman"/>
          <w:sz w:val="28"/>
          <w:szCs w:val="28"/>
        </w:rPr>
        <w:t>ого и среднего предпринимательства в закупках товаров, работ, услуг отдельными видами юридических лиц» (далее – Постановление № 1352)</w:t>
      </w:r>
      <w:r>
        <w:rPr>
          <w:rFonts w:ascii="Times New Roman" w:hAnsi="Times New Roman"/>
          <w:sz w:val="28"/>
        </w:rPr>
        <w:t xml:space="preserve">, заказчик размещает в ЕИС документы и сведения, предусмотренные подпунктами 1 </w:t>
      </w:r>
      <w:r>
        <w:rPr>
          <w:rFonts w:ascii="Times New Roman" w:hAnsi="Times New Roman"/>
          <w:sz w:val="28"/>
          <w:szCs w:val="28"/>
        </w:rPr>
        <w:t xml:space="preserve">– </w:t>
      </w:r>
      <w:r>
        <w:rPr>
          <w:rFonts w:ascii="Times New Roman" w:hAnsi="Times New Roman"/>
          <w:sz w:val="28"/>
        </w:rPr>
        <w:t>3 пункта 5.3 настоящего раздела, которые должны соответствовать требованиям Закона № 223-ФЗ и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 (далее – сеть Интернет</w:t>
      </w:r>
      <w:r w:rsidRPr="00907566">
        <w:rPr>
          <w:rFonts w:ascii="Times New Roman" w:hAnsi="Times New Roman"/>
          <w:sz w:val="28"/>
          <w:szCs w:val="28"/>
        </w:rPr>
        <w:t>)</w:t>
      </w:r>
      <w:r w:rsidRPr="00907566">
        <w:rPr>
          <w:rFonts w:ascii="Times New Roman" w:hAnsi="Times New Roman"/>
          <w:i/>
          <w:sz w:val="28"/>
          <w:szCs w:val="28"/>
        </w:rPr>
        <w:t>________________ (указывается адрес сайта)</w:t>
      </w:r>
      <w:r>
        <w:rPr>
          <w:rFonts w:ascii="Times New Roman" w:hAnsi="Times New Roman"/>
          <w:sz w:val="28"/>
          <w:szCs w:val="28"/>
        </w:rPr>
        <w:t>.</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Размещенная в ЕИС и на сайте заказчика информация, предусмотренная Законом № 223-ФЗ и Положением, должна быть доступна для ознакомления без взимания платы.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w:t>
      </w:r>
      <w:r>
        <w:rPr>
          <w:rFonts w:ascii="Times New Roman" w:hAnsi="Times New Roman"/>
          <w:sz w:val="28"/>
          <w:szCs w:val="28"/>
        </w:rPr>
        <w:lastRenderedPageBreak/>
        <w:t xml:space="preserve">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закупках, по которым принято решение Правительства Российской Федерации в соответствии с частью 16 статьи 4 Закона № 223-ФЗ, </w:t>
      </w:r>
      <w:r>
        <w:br w:type="textWrapping" w:clear="all"/>
      </w:r>
      <w:r>
        <w:rPr>
          <w:rFonts w:ascii="Times New Roman" w:hAnsi="Times New Roman"/>
          <w:sz w:val="28"/>
          <w:szCs w:val="28"/>
        </w:rPr>
        <w:t xml:space="preserve">в иных случаях, предусмотренных Законом № 223-ФЗ, подзаконными актами.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пятисот тысяч рублей</w:t>
      </w:r>
      <w:r>
        <w:rPr>
          <w:rFonts w:ascii="Times New Roman" w:hAnsi="Times New Roman"/>
          <w:sz w:val="28"/>
          <w:szCs w:val="28"/>
        </w:rPr>
        <w:t>;</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w:t>
      </w:r>
      <w:r>
        <w:rPr>
          <w:rFonts w:ascii="Times New Roman" w:hAnsi="Times New Roman"/>
          <w:spacing w:val="-2"/>
          <w:sz w:val="28"/>
          <w:szCs w:val="28"/>
        </w:rPr>
        <w:br/>
        <w:t>исполнение обязательств в денежной форме, открытию и ведению счетов, включая аккредитивы, о закупке брокерских услуг, услуг депозитариев;</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r>
      <w:r>
        <w:rPr>
          <w:rFonts w:ascii="Times New Roman" w:hAnsi="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раздела 29 Положения. </w:t>
      </w:r>
    </w:p>
    <w:p w:rsidR="002F195B" w:rsidRDefault="002F195B">
      <w:pPr>
        <w:widowControl w:val="0"/>
        <w:spacing w:after="0" w:line="240" w:lineRule="auto"/>
        <w:ind w:firstLine="708"/>
        <w:jc w:val="both"/>
        <w:rPr>
          <w:rFonts w:ascii="Times New Roman" w:hAnsi="Times New Roman"/>
          <w:spacing w:val="-2"/>
          <w:sz w:val="28"/>
          <w:szCs w:val="28"/>
        </w:rPr>
      </w:pPr>
    </w:p>
    <w:p w:rsidR="002F195B" w:rsidRDefault="00AE502C">
      <w:pPr>
        <w:pStyle w:val="2"/>
        <w:widowControl w:val="0"/>
        <w:spacing w:before="0" w:line="240" w:lineRule="auto"/>
        <w:jc w:val="center"/>
        <w:rPr>
          <w:rFonts w:ascii="Times New Roman" w:hAnsi="Times New Roman"/>
          <w:b w:val="0"/>
          <w:color w:val="auto"/>
          <w:spacing w:val="-2"/>
          <w:sz w:val="28"/>
          <w:szCs w:val="28"/>
        </w:rPr>
      </w:pPr>
      <w:bookmarkStart w:id="23" w:name="__RefHeading___Toc23649_3574943174"/>
      <w:bookmarkStart w:id="24" w:name="_Toc23517701"/>
      <w:bookmarkStart w:id="25" w:name="_Toc66789463"/>
      <w:bookmarkStart w:id="26" w:name="_Toc181030606"/>
      <w:bookmarkEnd w:id="23"/>
      <w:r>
        <w:rPr>
          <w:rFonts w:ascii="Times New Roman" w:hAnsi="Times New Roman"/>
          <w:b w:val="0"/>
          <w:color w:val="auto"/>
          <w:spacing w:val="-2"/>
          <w:sz w:val="28"/>
          <w:szCs w:val="28"/>
        </w:rPr>
        <w:t>6. Планирование закупок</w:t>
      </w:r>
      <w:bookmarkEnd w:id="24"/>
      <w:bookmarkEnd w:id="25"/>
      <w:bookmarkEnd w:id="26"/>
    </w:p>
    <w:p w:rsidR="002F195B" w:rsidRDefault="002F195B">
      <w:pPr>
        <w:widowControl w:val="0"/>
        <w:spacing w:after="0" w:line="240" w:lineRule="auto"/>
        <w:ind w:firstLine="708"/>
        <w:jc w:val="both"/>
        <w:rPr>
          <w:rFonts w:ascii="Times New Roman" w:hAnsi="Times New Roman"/>
          <w:spacing w:val="-2"/>
          <w:sz w:val="28"/>
          <w:szCs w:val="28"/>
        </w:rPr>
      </w:pPr>
    </w:p>
    <w:p w:rsidR="002F195B" w:rsidRDefault="00AE502C">
      <w:pPr>
        <w:widowControl w:val="0"/>
        <w:tabs>
          <w:tab w:val="left" w:pos="1276"/>
        </w:tabs>
        <w:spacing w:after="0" w:line="240" w:lineRule="auto"/>
        <w:ind w:firstLine="708"/>
        <w:jc w:val="both"/>
        <w:rPr>
          <w:rFonts w:ascii="Times New Roman" w:hAnsi="Times New Roman"/>
          <w:sz w:val="28"/>
          <w:szCs w:val="28"/>
        </w:rPr>
      </w:pPr>
      <w:r>
        <w:rPr>
          <w:rFonts w:ascii="Times New Roman" w:hAnsi="Times New Roman"/>
          <w:spacing w:val="-2"/>
          <w:sz w:val="28"/>
          <w:szCs w:val="28"/>
        </w:rPr>
        <w:t xml:space="preserve">6.1. </w:t>
      </w:r>
      <w:r>
        <w:rPr>
          <w:rFonts w:ascii="Times New Roman" w:hAnsi="Times New Roman"/>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2F195B" w:rsidRDefault="00AE502C">
      <w:pPr>
        <w:pStyle w:val="afffa"/>
        <w:spacing w:before="0" w:after="0" w:line="288" w:lineRule="atLeast"/>
        <w:ind w:firstLine="708"/>
        <w:jc w:val="both"/>
        <w:rPr>
          <w:color w:val="000000"/>
          <w:sz w:val="28"/>
          <w:szCs w:val="28"/>
        </w:rPr>
      </w:pPr>
      <w:r>
        <w:rPr>
          <w:color w:val="000000"/>
          <w:sz w:val="28"/>
          <w:szCs w:val="28"/>
        </w:rPr>
        <w:t>План закупки заказчиков, определенных Правительством Российской Федерации в соответствии с пунктом 2 части 8</w:t>
      </w:r>
      <w:r>
        <w:rPr>
          <w:color w:val="000000"/>
          <w:sz w:val="28"/>
          <w:szCs w:val="28"/>
          <w:vertAlign w:val="superscript"/>
        </w:rPr>
        <w:t>2</w:t>
      </w:r>
      <w:r>
        <w:rPr>
          <w:color w:val="000000"/>
          <w:sz w:val="28"/>
          <w:szCs w:val="28"/>
        </w:rPr>
        <w:t xml:space="preserve">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2F195B" w:rsidRDefault="00AE502C">
      <w:pPr>
        <w:widowControl w:val="0"/>
        <w:tabs>
          <w:tab w:val="left" w:pos="1276"/>
        </w:tabs>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lastRenderedPageBreak/>
        <w:t>6.2. Формирование плана закупки в ЕИС осуществляется заказчиком по 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Pr>
          <w:rFonts w:ascii="Times New Roman" w:hAnsi="Times New Roman"/>
          <w:sz w:val="28"/>
          <w:szCs w:val="28"/>
        </w:rPr>
        <w:t>локальными актами заказчика,</w:t>
      </w:r>
      <w:r>
        <w:rPr>
          <w:rFonts w:ascii="Times New Roman" w:hAnsi="Times New Roman"/>
          <w:spacing w:val="-2"/>
          <w:sz w:val="28"/>
          <w:szCs w:val="28"/>
        </w:rPr>
        <w:t xml:space="preserve"> в том числе в случаях:</w:t>
      </w:r>
    </w:p>
    <w:p w:rsidR="002F195B" w:rsidRDefault="00AE502C">
      <w:pPr>
        <w:widowControl w:val="0"/>
        <w:numPr>
          <w:ilvl w:val="0"/>
          <w:numId w:val="7"/>
        </w:numPr>
        <w:tabs>
          <w:tab w:val="left" w:pos="993"/>
        </w:tabs>
        <w:spacing w:after="0" w:line="240" w:lineRule="auto"/>
        <w:ind w:left="0" w:firstLine="709"/>
        <w:jc w:val="both"/>
        <w:rPr>
          <w:rFonts w:ascii="Times New Roman" w:hAnsi="Times New Roman"/>
          <w:spacing w:val="-2"/>
          <w:sz w:val="28"/>
          <w:szCs w:val="28"/>
        </w:rPr>
      </w:pPr>
      <w:r>
        <w:rPr>
          <w:rFonts w:ascii="Times New Roman" w:hAnsi="Times New Roman"/>
          <w:spacing w:val="-2"/>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2F195B" w:rsidRDefault="00AE502C">
      <w:pPr>
        <w:widowControl w:val="0"/>
        <w:numPr>
          <w:ilvl w:val="0"/>
          <w:numId w:val="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6.6. План закупки, план закупки инновационной продукции должны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27" w:name="__RefHeading___Toc23651_3574943174"/>
      <w:bookmarkStart w:id="28" w:name="_Toc181030607"/>
      <w:bookmarkStart w:id="29" w:name="_Toc23517702"/>
      <w:bookmarkStart w:id="30" w:name="_Toc66789464"/>
      <w:bookmarkEnd w:id="27"/>
      <w:r>
        <w:rPr>
          <w:rFonts w:ascii="Times New Roman" w:hAnsi="Times New Roman"/>
          <w:b w:val="0"/>
          <w:color w:val="auto"/>
          <w:sz w:val="28"/>
          <w:szCs w:val="28"/>
        </w:rPr>
        <w:t>7. Способы осуществления закупок</w:t>
      </w:r>
      <w:bookmarkEnd w:id="28"/>
      <w:bookmarkEnd w:id="29"/>
      <w:bookmarkEnd w:id="30"/>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Положением.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7.2. Конкурентной закупкой является закупка, осуществляемая с одновременным соблюдением условий, указанных в части 3 статьи 3 Закона № 223-ФЗ.</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rsidR="002F195B" w:rsidRDefault="00AE502C">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открытый конкурс;</w:t>
      </w:r>
    </w:p>
    <w:p w:rsidR="002F195B" w:rsidRDefault="00AE502C">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конкурс в электронной форме;</w:t>
      </w:r>
    </w:p>
    <w:p w:rsidR="002F195B" w:rsidRDefault="00AE502C">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конкурс;</w:t>
      </w:r>
    </w:p>
    <w:p w:rsidR="002F195B" w:rsidRDefault="00AE502C">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открытый аукцион;</w:t>
      </w:r>
    </w:p>
    <w:p w:rsidR="002F195B" w:rsidRDefault="00AE502C">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аукцион в электронной форме;</w:t>
      </w:r>
    </w:p>
    <w:p w:rsidR="002F195B" w:rsidRDefault="00AE502C">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аукцион;</w:t>
      </w:r>
    </w:p>
    <w:p w:rsidR="002F195B" w:rsidRDefault="00AE502C">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запрос котировок в электронной форме;</w:t>
      </w:r>
    </w:p>
    <w:p w:rsidR="002F195B" w:rsidRDefault="00AE502C">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запрос котировок;</w:t>
      </w:r>
    </w:p>
    <w:p w:rsidR="002F195B" w:rsidRDefault="00AE502C">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запрос цен в электронной форме;</w:t>
      </w:r>
    </w:p>
    <w:p w:rsidR="002F195B" w:rsidRDefault="00AE502C">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запрос предложений в электронной форме;</w:t>
      </w:r>
    </w:p>
    <w:p w:rsidR="002F195B" w:rsidRDefault="00AE502C">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запрос предложений.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7.4. Неконкурентной закупкой является закупка, не соответствующая требованиям пункта 7.2 настоящего раздела. Неконкурентные закупки осуществляются следующими способами: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запрос оферт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срочный ценовой запрос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закупка у единственного поставщика (подрядчика, исполнителя).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w:t>
      </w:r>
      <w:r w:rsidRPr="00970F20">
        <w:rPr>
          <w:rFonts w:ascii="Times New Roman" w:hAnsi="Times New Roman"/>
          <w:sz w:val="28"/>
          <w:szCs w:val="28"/>
        </w:rPr>
        <w:t xml:space="preserve">иными </w:t>
      </w:r>
      <w:r>
        <w:rPr>
          <w:rFonts w:ascii="Times New Roman" w:hAnsi="Times New Roman"/>
          <w:sz w:val="28"/>
          <w:szCs w:val="28"/>
        </w:rPr>
        <w:t>способами.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Положением.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разделом 17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7.11. Условия и порядок применения конкурентных закупок изложены в разделах 30 – 61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Условия и порядок применения неконкурентных закупок изложены в</w:t>
      </w:r>
      <w:r>
        <w:rPr>
          <w:rFonts w:ascii="Times New Roman" w:hAnsi="Times New Roman"/>
          <w:sz w:val="28"/>
          <w:szCs w:val="28"/>
          <w:lang w:val="en-US"/>
        </w:rPr>
        <w:t> </w:t>
      </w:r>
      <w:r>
        <w:rPr>
          <w:rFonts w:ascii="Times New Roman" w:hAnsi="Times New Roman"/>
          <w:sz w:val="28"/>
          <w:szCs w:val="28"/>
        </w:rPr>
        <w:t>разделах 62 – 64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w:t>
      </w:r>
      <w:r>
        <w:rPr>
          <w:rFonts w:ascii="Times New Roman" w:hAnsi="Times New Roman"/>
          <w:sz w:val="28"/>
          <w:szCs w:val="28"/>
          <w:vertAlign w:val="superscript"/>
        </w:rPr>
        <w:t>3</w:t>
      </w:r>
      <w:r>
        <w:rPr>
          <w:rFonts w:ascii="Times New Roman" w:hAnsi="Times New Roman"/>
          <w:sz w:val="28"/>
          <w:szCs w:val="28"/>
        </w:rPr>
        <w:t xml:space="preserve"> Закона № 223-ФЗ и требованиями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закупок в электронной форме, в соответствии с требованиями законодательства и Положения.</w:t>
      </w:r>
    </w:p>
    <w:p w:rsidR="002F195B" w:rsidRDefault="002F195B">
      <w:pPr>
        <w:widowControl w:val="0"/>
        <w:spacing w:after="0" w:line="240" w:lineRule="auto"/>
        <w:ind w:firstLine="708"/>
        <w:jc w:val="center"/>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31" w:name="__RefHeading___Toc23653_3574943174"/>
      <w:bookmarkStart w:id="32" w:name="_Toc66789465"/>
      <w:bookmarkStart w:id="33" w:name="_Toc23517703"/>
      <w:bookmarkStart w:id="34" w:name="_Toc181030608"/>
      <w:bookmarkEnd w:id="31"/>
      <w:r>
        <w:rPr>
          <w:rFonts w:ascii="Times New Roman" w:hAnsi="Times New Roman"/>
          <w:b w:val="0"/>
          <w:color w:val="auto"/>
          <w:sz w:val="28"/>
          <w:szCs w:val="28"/>
        </w:rPr>
        <w:t>8. Требования к извещению об осуществлении закупки,</w:t>
      </w:r>
      <w:bookmarkStart w:id="35" w:name="_Toc66789466"/>
      <w:bookmarkEnd w:id="32"/>
      <w:r>
        <w:rPr>
          <w:rFonts w:ascii="Times New Roman" w:hAnsi="Times New Roman"/>
          <w:b w:val="0"/>
          <w:color w:val="auto"/>
          <w:sz w:val="28"/>
          <w:szCs w:val="28"/>
        </w:rPr>
        <w:t xml:space="preserve"> </w:t>
      </w:r>
      <w:r>
        <w:rPr>
          <w:rFonts w:ascii="Times New Roman" w:hAnsi="Times New Roman"/>
          <w:b w:val="0"/>
          <w:color w:val="auto"/>
          <w:sz w:val="28"/>
          <w:szCs w:val="28"/>
        </w:rPr>
        <w:br/>
        <w:t>документации о закупке</w:t>
      </w:r>
      <w:bookmarkEnd w:id="33"/>
      <w:bookmarkEnd w:id="34"/>
      <w:bookmarkEnd w:id="35"/>
    </w:p>
    <w:p w:rsidR="002F195B" w:rsidRDefault="002F195B">
      <w:pPr>
        <w:widowControl w:val="0"/>
        <w:spacing w:after="0" w:line="240" w:lineRule="auto"/>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b/>
          <w:sz w:val="28"/>
          <w:szCs w:val="28"/>
        </w:rPr>
      </w:pPr>
      <w:r>
        <w:rPr>
          <w:rFonts w:ascii="Times New Roman" w:hAnsi="Times New Roman"/>
          <w:sz w:val="28"/>
          <w:szCs w:val="28"/>
        </w:rPr>
        <w:t>8.1. При проведении конкурентной закупки открытым способом, запросом оферт в электронной форме, срочным ценовым запросом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 извещение, извещение о закупке).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ascii="Times New Roman" w:hAnsi="Times New Roman"/>
          <w:sz w:val="28"/>
          <w:szCs w:val="28"/>
          <w:lang w:val="en-US"/>
        </w:rPr>
        <w:t> </w:t>
      </w:r>
      <w:r>
        <w:rPr>
          <w:rFonts w:ascii="Times New Roman" w:hAnsi="Times New Roman"/>
          <w:sz w:val="28"/>
          <w:szCs w:val="28"/>
        </w:rPr>
        <w:t>ЕИС одновременно. Заказчик имеет право разместить извещение и</w:t>
      </w:r>
      <w:r>
        <w:rPr>
          <w:rFonts w:ascii="Times New Roman" w:hAnsi="Times New Roman"/>
          <w:sz w:val="28"/>
          <w:szCs w:val="28"/>
          <w:lang w:val="en-US"/>
        </w:rPr>
        <w:t> </w:t>
      </w:r>
      <w:r>
        <w:rPr>
          <w:rFonts w:ascii="Times New Roman" w:hAnsi="Times New Roman"/>
          <w:sz w:val="28"/>
          <w:szCs w:val="28"/>
        </w:rPr>
        <w:t>документацию о закупке в дополнительных источниках информации.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способ осуществления закупки;</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2F195B" w:rsidRDefault="00AE502C">
      <w:pPr>
        <w:pStyle w:val="aff6"/>
        <w:widowControl w:val="0"/>
        <w:numPr>
          <w:ilvl w:val="0"/>
          <w:numId w:val="40"/>
        </w:numPr>
        <w:spacing w:after="0" w:line="240" w:lineRule="auto"/>
        <w:ind w:left="0" w:firstLine="851"/>
        <w:jc w:val="both"/>
        <w:rPr>
          <w:rFonts w:ascii="Times New Roman" w:hAnsi="Times New Roman"/>
          <w:color w:val="auto"/>
          <w:sz w:val="28"/>
          <w:szCs w:val="28"/>
        </w:rPr>
      </w:pPr>
      <w:r>
        <w:rPr>
          <w:rFonts w:ascii="Times New Roman" w:hAnsi="Times New Roman"/>
          <w:color w:val="auto"/>
          <w:sz w:val="28"/>
          <w:szCs w:val="28"/>
        </w:rPr>
        <w:t>сведения о начальной (максимальной) цене договора либо формулу цены и максимальное значение цены договора, либо цену единицы (далее – начальная цена единицы) (начальную сумму цен единиц) товара, работы, услуги и максимальное значение цены договора в случае осуществления закупки в соответствии с разделом 17 Положения;</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color w:val="auto"/>
          <w:sz w:val="28"/>
          <w:szCs w:val="28"/>
        </w:rPr>
      </w:pPr>
      <w:r>
        <w:rPr>
          <w:rFonts w:ascii="Times New Roman" w:hAnsi="Times New Roman"/>
          <w:sz w:val="28"/>
          <w:szCs w:val="28"/>
        </w:rPr>
        <w:t xml:space="preserve">место поставки товара, выполнения работы, оказания услуги (в случае </w:t>
      </w:r>
      <w:r>
        <w:rPr>
          <w:rFonts w:ascii="Times New Roman" w:hAnsi="Times New Roman"/>
          <w:sz w:val="28"/>
          <w:szCs w:val="28"/>
        </w:rPr>
        <w:lastRenderedPageBreak/>
        <w:t xml:space="preserve">если в отношении предмета закупки предусмотрена разбивка на лоты, перечисленные в настоящем подпункте сведения указываются в отношении </w:t>
      </w:r>
      <w:r>
        <w:rPr>
          <w:rFonts w:ascii="Times New Roman" w:hAnsi="Times New Roman"/>
          <w:color w:val="auto"/>
          <w:sz w:val="28"/>
          <w:szCs w:val="28"/>
        </w:rPr>
        <w:t>каждого лота);</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дату начала, дату и время окончания срока подачи заявок на участие в закупке (этапах закупки) и порядок подведения итогов закупки (этапов закупки);</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адрес электронной площадки в сети Интернет (при осуществлении закупки в электронной форме);</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ограничение участия в закупке, если закупка осуществляется среди субъектов малого и среднего предпринимательства;</w:t>
      </w:r>
    </w:p>
    <w:p w:rsidR="002F195B" w:rsidRDefault="00AE502C">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отношении товара, работы, услуги, являющихся предметом закупки;</w:t>
      </w:r>
    </w:p>
    <w:p w:rsidR="002F195B" w:rsidRDefault="00AE502C">
      <w:pPr>
        <w:widowControl w:val="0"/>
        <w:numPr>
          <w:ilvl w:val="0"/>
          <w:numId w:val="4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rPr>
        <w:t>иные сведения</w:t>
      </w:r>
      <w:r>
        <w:rPr>
          <w:rStyle w:val="af3"/>
          <w:rFonts w:ascii="Times New Roman" w:hAnsi="Times New Roman"/>
          <w:sz w:val="28"/>
        </w:rPr>
        <w:footnoteReference w:id="2"/>
      </w:r>
      <w:r>
        <w:rPr>
          <w:rFonts w:ascii="Times New Roman" w:hAnsi="Times New Roman"/>
          <w:sz w:val="28"/>
        </w:rPr>
        <w:t>.</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rsidR="002F195B" w:rsidRDefault="00AE502C">
      <w:pPr>
        <w:widowControl w:val="0"/>
        <w:numPr>
          <w:ilvl w:val="0"/>
          <w:numId w:val="4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описание предмета такой закупки в соответствии с разделом 11 Положения;</w:t>
      </w:r>
    </w:p>
    <w:p w:rsidR="002F195B" w:rsidRDefault="00AE502C">
      <w:pPr>
        <w:widowControl w:val="0"/>
        <w:numPr>
          <w:ilvl w:val="0"/>
          <w:numId w:val="4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w:t>
      </w:r>
      <w:r>
        <w:rPr>
          <w:rFonts w:ascii="Times New Roman" w:hAnsi="Times New Roman"/>
          <w:sz w:val="28"/>
          <w:szCs w:val="28"/>
        </w:rPr>
        <w:lastRenderedPageBreak/>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F195B" w:rsidRDefault="00AE502C">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2F195B" w:rsidRDefault="00AE502C">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rsidR="002F195B" w:rsidRDefault="00AE502C">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F195B" w:rsidRDefault="00AE502C">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место, условия и сроки (периоды) поставки товара, выполнения работы, оказания услуги;</w:t>
      </w:r>
    </w:p>
    <w:p w:rsidR="002F195B" w:rsidRDefault="00AE502C">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начальной (максимальной) цене договора либо формулу цены и максимальное значение цены договора, либо начальную цену единицы (начальную сумму цен единиц) товара, работы, услуги и максимальное значение цены договора в случае осуществления закупки в соответствии с разделом 17 Положения;</w:t>
      </w:r>
    </w:p>
    <w:p w:rsidR="002F195B" w:rsidRDefault="00AE502C">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форму, сроки и порядок оплаты товара, работы, услуги;</w:t>
      </w:r>
    </w:p>
    <w:p w:rsidR="002F195B" w:rsidRDefault="00AE502C">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2F195B" w:rsidRDefault="00AE502C">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валюте, используемой для формирования цены договора и расчетов с поставщиком (подрядчиком, исполнителем);</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дату начала, дату и время окончания срока подачи заявок на участие в закупке (этапах конкурентной закупки) и порядок подведения итогов </w:t>
      </w:r>
      <w:r>
        <w:rPr>
          <w:rFonts w:ascii="Times New Roman" w:hAnsi="Times New Roman"/>
          <w:sz w:val="28"/>
          <w:szCs w:val="28"/>
        </w:rPr>
        <w:lastRenderedPageBreak/>
        <w:t>такой закупки (этапов такой закупки);</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отзыва заявок на участие в закупке;</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внесения изменений в заявки на участие в закупке;</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участникам такой закупки в соответствии с разделом 12 Положения;</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pacing w:val="-10"/>
          <w:sz w:val="28"/>
          <w:szCs w:val="28"/>
        </w:rPr>
      </w:pPr>
      <w:r>
        <w:rPr>
          <w:rFonts w:ascii="Times New Roman" w:hAnsi="Times New Roman"/>
          <w:spacing w:val="-10"/>
          <w:sz w:val="28"/>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формы, порядок, дату и время окончания срока предоставления участникам такой закупки разъяснений положений документации о закупке с учетом положений раздела 9 Положения;</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место, дату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дату рассмотрения предложений (заявок) участников такой закупки и подведения итогов такой закупки;</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критерии оценки заявок на участие в такой закупке;</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оценки и сопоставления заявок на участие в такой закупке;</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w:t>
      </w:r>
      <w:r>
        <w:rPr>
          <w:rFonts w:ascii="Times New Roman" w:hAnsi="Times New Roman"/>
          <w:sz w:val="28"/>
          <w:szCs w:val="28"/>
        </w:rPr>
        <w:lastRenderedPageBreak/>
        <w:t>обязательств не требуется;</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антидемпинговые меры и их описание согласно требованиям раздела 23 Положения;</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2F195B" w:rsidRDefault="00AE502C">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заказчика изменить условия договора в случаях, предусмотренных Положением;</w:t>
      </w:r>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8.5. Проект договора является неотъемлемой частью документации о закупке, извещения о проведении запроса котировок в электронной форме. В</w:t>
      </w:r>
      <w:r>
        <w:rPr>
          <w:rFonts w:ascii="Times New Roman" w:eastAsia="Calibri" w:hAnsi="Times New Roman"/>
          <w:sz w:val="28"/>
          <w:szCs w:val="28"/>
          <w:lang w:eastAsia="en-US"/>
        </w:rPr>
        <w:t xml:space="preserve"> случае осуществления закупки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36" w:name="P079A"/>
      <w:bookmarkEnd w:id="36"/>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разделами 14 и 17 Положения указанное требование не устанавливается.</w:t>
      </w:r>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8.7. В случае осуществления закупки в соответствии с разделом 16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ascii="Times New Roman" w:eastAsia="Calibri" w:hAnsi="Times New Roman"/>
          <w:sz w:val="28"/>
          <w:szCs w:val="28"/>
          <w:lang w:eastAsia="en-US"/>
        </w:rPr>
        <w:t>.</w:t>
      </w:r>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8.8. В случае осуществления закупки в соответствии с разделом 17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ascii="Times New Roman" w:eastAsia="Calibri" w:hAnsi="Times New Roman"/>
          <w:sz w:val="28"/>
          <w:szCs w:val="28"/>
          <w:lang w:eastAsia="en-US"/>
        </w:rPr>
        <w:t>.</w:t>
      </w:r>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8.9. В случае осуществления закупки в соответствии с разделом 18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w:t>
      </w:r>
      <w:r>
        <w:rPr>
          <w:rFonts w:ascii="Times New Roman" w:hAnsi="Times New Roman"/>
          <w:sz w:val="28"/>
          <w:szCs w:val="28"/>
        </w:rPr>
        <w:lastRenderedPageBreak/>
        <w:t>форме обязанность представления информации и документов, указанных в части 19</w:t>
      </w:r>
      <w:r>
        <w:rPr>
          <w:rFonts w:ascii="Times New Roman" w:hAnsi="Times New Roman"/>
          <w:sz w:val="28"/>
          <w:szCs w:val="28"/>
          <w:vertAlign w:val="superscript"/>
        </w:rPr>
        <w:t xml:space="preserve">1 </w:t>
      </w:r>
      <w:r>
        <w:rPr>
          <w:rFonts w:ascii="Times New Roman" w:hAnsi="Times New Roman"/>
          <w:sz w:val="28"/>
          <w:szCs w:val="28"/>
        </w:rPr>
        <w:t>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w:t>
      </w:r>
      <w:r>
        <w:rPr>
          <w:rFonts w:ascii="Times New Roman" w:hAnsi="Times New Roman"/>
          <w:sz w:val="28"/>
          <w:szCs w:val="28"/>
          <w:vertAlign w:val="superscript"/>
        </w:rPr>
        <w:t>1</w:t>
      </w:r>
      <w:r>
        <w:rPr>
          <w:rFonts w:ascii="Times New Roman" w:hAnsi="Times New Roman"/>
          <w:sz w:val="28"/>
          <w:szCs w:val="28"/>
        </w:rPr>
        <w:t>,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w:t>
      </w:r>
      <w:r>
        <w:rPr>
          <w:rFonts w:ascii="Times New Roman" w:hAnsi="Times New Roman"/>
          <w:sz w:val="28"/>
          <w:szCs w:val="28"/>
        </w:rPr>
        <w:noBreakHyphen/>
        <w:t xml:space="preserve">ФЗ.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w:t>
      </w:r>
      <w:r>
        <w:rPr>
          <w:rFonts w:ascii="Times New Roman" w:hAnsi="Times New Roman"/>
          <w:sz w:val="28"/>
          <w:szCs w:val="28"/>
          <w:vertAlign w:val="superscript"/>
        </w:rPr>
        <w:t>1</w:t>
      </w:r>
      <w:r>
        <w:rPr>
          <w:rFonts w:ascii="Times New Roman" w:hAnsi="Times New Roman"/>
          <w:sz w:val="28"/>
          <w:szCs w:val="28"/>
        </w:rPr>
        <w:t>,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w:t>
      </w:r>
      <w:r>
        <w:rPr>
          <w:rFonts w:ascii="Times New Roman" w:hAnsi="Times New Roman"/>
          <w:sz w:val="28"/>
          <w:szCs w:val="28"/>
        </w:rPr>
        <w:noBreakHyphen/>
        <w:t>ФЗ.</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2F195B" w:rsidRDefault="002F195B">
      <w:pPr>
        <w:widowControl w:val="0"/>
        <w:spacing w:after="0" w:line="240" w:lineRule="auto"/>
        <w:ind w:firstLine="708"/>
        <w:jc w:val="both"/>
        <w:rPr>
          <w:rFonts w:ascii="Times New Roman" w:hAnsi="Times New Roman"/>
          <w:spacing w:val="-10"/>
          <w:sz w:val="28"/>
          <w:szCs w:val="28"/>
        </w:rPr>
      </w:pPr>
    </w:p>
    <w:p w:rsidR="002F195B" w:rsidRDefault="00AE502C">
      <w:pPr>
        <w:pStyle w:val="2"/>
        <w:widowControl w:val="0"/>
        <w:spacing w:before="0" w:line="240" w:lineRule="auto"/>
        <w:ind w:left="426" w:hanging="426"/>
        <w:jc w:val="center"/>
        <w:rPr>
          <w:rFonts w:ascii="Times New Roman" w:hAnsi="Times New Roman"/>
          <w:b w:val="0"/>
          <w:color w:val="auto"/>
          <w:sz w:val="28"/>
          <w:szCs w:val="28"/>
        </w:rPr>
      </w:pPr>
      <w:bookmarkStart w:id="37" w:name="__RefHeading___Toc23655_3574943174"/>
      <w:bookmarkStart w:id="38" w:name="_Toc181030609"/>
      <w:bookmarkStart w:id="39" w:name="_Toc66789467"/>
      <w:bookmarkStart w:id="40" w:name="_Toc23517704"/>
      <w:bookmarkEnd w:id="37"/>
      <w:r>
        <w:rPr>
          <w:rFonts w:ascii="Times New Roman" w:hAnsi="Times New Roman"/>
          <w:b w:val="0"/>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38"/>
      <w:bookmarkEnd w:id="39"/>
      <w:bookmarkEnd w:id="40"/>
      <w:r>
        <w:rPr>
          <w:rFonts w:ascii="Times New Roman" w:hAnsi="Times New Roman"/>
          <w:b w:val="0"/>
          <w:color w:val="auto"/>
          <w:sz w:val="28"/>
          <w:szCs w:val="28"/>
        </w:rPr>
        <w:t xml:space="preserve"> </w:t>
      </w:r>
    </w:p>
    <w:p w:rsidR="002F195B" w:rsidRDefault="002F195B"/>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Pr>
          <w:rFonts w:ascii="Times New Roman" w:hAnsi="Times New Roman"/>
          <w:sz w:val="28"/>
          <w:szCs w:val="28"/>
        </w:rPr>
        <w:noBreakHyphen/>
        <w:t>ФЗ и Положением, запрос о даче разъяснений положений извещения и (или)документации о закупке (далее – запрос).</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9.2. В случае проведения открытого конкурса, открытого аукциона, запроса цен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9.4. В течение трех дней с даты поступления запроса, указанного в </w:t>
      </w:r>
      <w:hyperlink r:id="rId13" w:tooltip="kodeks://link/d?nd=902289896&amp;prevdoc=902289896&amp;point=mark=000000000000000000000000000000000000000000000000008QM0M6">
        <w:r>
          <w:rPr>
            <w:rFonts w:ascii="Times New Roman" w:hAnsi="Times New Roman"/>
            <w:sz w:val="28"/>
            <w:szCs w:val="28"/>
          </w:rPr>
          <w:t xml:space="preserve">пункте </w:t>
        </w:r>
        <w:r>
          <w:rPr>
            <w:rFonts w:ascii="Times New Roman" w:hAnsi="Times New Roman"/>
            <w:sz w:val="28"/>
            <w:szCs w:val="28"/>
          </w:rPr>
          <w:lastRenderedPageBreak/>
          <w:t>9.1 настоящего раздела</w:t>
        </w:r>
      </w:hyperlink>
      <w:r>
        <w:rPr>
          <w:rFonts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 извещении о проведении запроса котировок в электронной форме.</w:t>
      </w:r>
      <w:bookmarkStart w:id="41" w:name="_Toc66789468"/>
      <w:bookmarkStart w:id="42" w:name="_Toc23517705"/>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43" w:name="__RefHeading___Toc23657_3574943174"/>
      <w:bookmarkStart w:id="44" w:name="_Toc181030610"/>
      <w:bookmarkEnd w:id="43"/>
      <w:r>
        <w:rPr>
          <w:rFonts w:ascii="Times New Roman" w:hAnsi="Times New Roman"/>
          <w:b w:val="0"/>
          <w:color w:val="auto"/>
          <w:sz w:val="28"/>
          <w:szCs w:val="28"/>
        </w:rPr>
        <w:t>10. Начальная (максимальная) цена договора, цена договора,</w:t>
      </w:r>
      <w:r>
        <w:rPr>
          <w:rFonts w:ascii="Times New Roman" w:hAnsi="Times New Roman"/>
          <w:b w:val="0"/>
          <w:color w:val="auto"/>
          <w:sz w:val="28"/>
          <w:szCs w:val="28"/>
        </w:rPr>
        <w:br/>
        <w:t>заключаемого с единственным поставщиком (подрядчиком, исполнителем), начальная цена единицы (сумма цен единиц) товара, работы, услуги</w:t>
      </w:r>
      <w:bookmarkEnd w:id="41"/>
      <w:bookmarkEnd w:id="42"/>
      <w:bookmarkEnd w:id="44"/>
    </w:p>
    <w:p w:rsidR="002F195B" w:rsidRDefault="002F195B">
      <w:pPr>
        <w:widowControl w:val="0"/>
        <w:spacing w:after="0" w:line="240" w:lineRule="auto"/>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раздела 63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метод сопоставимых рыночных цен (анализа рынка);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нормативный метод;</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тарифный метод;</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проектно-сметный метод;</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затратный метод;</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иной метод в соответствии с пунктом 10.3 настоящего раздела.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разделом 17 Положения, и определяет начальную цену единицы (начальную сумму цен </w:t>
      </w:r>
      <w:r>
        <w:rPr>
          <w:rFonts w:ascii="Times New Roman" w:hAnsi="Times New Roman"/>
          <w:sz w:val="28"/>
          <w:szCs w:val="28"/>
        </w:rPr>
        <w:lastRenderedPageBreak/>
        <w:t>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10.2. Методы расчета начальной (максимальной) цены договора: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10.2.1.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af3"/>
          <w:rFonts w:ascii="Times New Roman" w:hAnsi="Times New Roman"/>
          <w:sz w:val="28"/>
          <w:szCs w:val="28"/>
        </w:rPr>
        <w:footnoteReference w:id="3"/>
      </w:r>
      <w:r>
        <w:rPr>
          <w:rFonts w:ascii="Times New Roman" w:hAnsi="Times New Roman"/>
          <w:sz w:val="28"/>
          <w:szCs w:val="28"/>
          <w:vertAlign w:val="superscript"/>
        </w:rPr>
        <w:t>)</w:t>
      </w:r>
      <w:r>
        <w:rPr>
          <w:rFonts w:ascii="Times New Roman" w:hAnsi="Times New Roman"/>
          <w:sz w:val="28"/>
          <w:szCs w:val="28"/>
        </w:rPr>
        <w:t xml:space="preserve"> товаров, работ, услуг, планируемых к закупкам, или при их отсутствии однородных товаров</w:t>
      </w:r>
      <w:r>
        <w:rPr>
          <w:rStyle w:val="af3"/>
          <w:rFonts w:ascii="Times New Roman" w:hAnsi="Times New Roman"/>
          <w:sz w:val="28"/>
          <w:szCs w:val="28"/>
        </w:rPr>
        <w:footnoteReference w:id="4"/>
      </w:r>
      <w:r>
        <w:rPr>
          <w:rFonts w:ascii="Times New Roman" w:hAnsi="Times New Roman"/>
          <w:sz w:val="28"/>
          <w:szCs w:val="28"/>
          <w:vertAlign w:val="superscript"/>
        </w:rPr>
        <w:t>)</w:t>
      </w:r>
      <w:r>
        <w:rPr>
          <w:rFonts w:ascii="Times New Roman" w:hAnsi="Times New Roman"/>
          <w:sz w:val="28"/>
          <w:szCs w:val="28"/>
        </w:rPr>
        <w:t>, работ, услуг</w:t>
      </w:r>
      <w:r>
        <w:rPr>
          <w:rStyle w:val="af3"/>
          <w:rFonts w:ascii="Times New Roman" w:hAnsi="Times New Roman"/>
          <w:sz w:val="28"/>
          <w:szCs w:val="28"/>
        </w:rPr>
        <w:footnoteReference w:id="5"/>
      </w:r>
      <w:r>
        <w:rPr>
          <w:rFonts w:ascii="Times New Roman" w:hAnsi="Times New Roman"/>
          <w:sz w:val="28"/>
          <w:szCs w:val="28"/>
          <w:vertAlign w:val="superscript"/>
        </w:rPr>
        <w:t>)</w:t>
      </w:r>
      <w:r>
        <w:rPr>
          <w:rFonts w:ascii="Times New Roman" w:hAnsi="Times New Roman"/>
          <w:sz w:val="28"/>
          <w:szCs w:val="28"/>
        </w:rPr>
        <w:t>.</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общедоступная информация о рыночных ценах товаров, работ, услуг, к которой в том числе относятся: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данные государственной статистической отчетности о ценах товаров (работ, услуг);</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информационно-ценовых агентств;</w:t>
      </w:r>
    </w:p>
    <w:p w:rsidR="002F195B" w:rsidRDefault="00AE502C">
      <w:pPr>
        <w:widowControl w:val="0"/>
        <w:tabs>
          <w:tab w:val="left" w:pos="1134"/>
        </w:tabs>
        <w:spacing w:after="0" w:line="240" w:lineRule="auto"/>
        <w:ind w:firstLine="708"/>
        <w:jc w:val="both"/>
        <w:rPr>
          <w:rFonts w:ascii="Times New Roman" w:hAnsi="Times New Roman"/>
          <w:sz w:val="28"/>
          <w:szCs w:val="28"/>
        </w:rPr>
      </w:pPr>
      <w:r>
        <w:rPr>
          <w:rFonts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3) цены на идентичные (однородные) товары (работы, услуги) по ранее заключенным заказчиком договорам;</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4) запросы заказчика поставщикам (подрядчикам, исполнителям) на предоставление ценовой информации;</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5) иные источники информации.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методом сопоставимых рыночных цен (анализа рынка) определяется по формуле:</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center"/>
        <w:rPr>
          <w:rFonts w:ascii="Times New Roman" w:hAnsi="Times New Roman"/>
          <w:sz w:val="28"/>
          <w:szCs w:val="28"/>
        </w:rPr>
      </w:pPr>
      <m:oMathPara>
        <m:oMathParaPr>
          <m:jc m:val="center"/>
        </m:oMathParaPr>
        <m:oMath>
          <m:r>
            <w:rPr>
              <w:rFonts w:ascii="Cambria Math" w:hAnsi="Cambria Math"/>
            </w:rPr>
            <m:t>НМЦД(НСЦЕ)=</m:t>
          </m:r>
          <m:f>
            <m:fPr>
              <m:ctrlPr>
                <w:rPr>
                  <w:rFonts w:ascii="Cambria Math" w:hAnsi="Cambria Math"/>
                </w:rPr>
              </m:ctrlPr>
            </m:fPr>
            <m:num>
              <m:r>
                <w:rPr>
                  <w:rFonts w:ascii="Cambria Math" w:hAnsi="Cambria Math"/>
                </w:rPr>
                <m:t>v</m:t>
              </m:r>
            </m:num>
            <m:den>
              <m:r>
                <w:rPr>
                  <w:rFonts w:ascii="Cambria Math" w:hAnsi="Cambria Math"/>
                </w:rPr>
                <m:t>n</m:t>
              </m:r>
            </m:den>
          </m:f>
          <m:r>
            <w:rPr>
              <w:rFonts w:ascii="Cambria Math" w:hAnsi="Cambria Math"/>
            </w:rPr>
            <m:t>*</m:t>
          </m:r>
          <m:nary>
            <m:naryPr>
              <m:chr m:val="∑"/>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Ц</m:t>
                  </m:r>
                </m:e>
                <m:sub>
                  <m:r>
                    <w:rPr>
                      <w:rFonts w:ascii="Cambria Math" w:hAnsi="Cambria Math"/>
                    </w:rPr>
                    <m:t>i</m:t>
                  </m:r>
                </m:sub>
              </m:sSub>
            </m:e>
          </m:nary>
          <m:r>
            <w:rPr>
              <w:rFonts w:ascii="Cambria Math" w:hAnsi="Cambria Math"/>
            </w:rPr>
            <m:t>,</m:t>
          </m:r>
        </m:oMath>
      </m:oMathPara>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где,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v – количество (объем) закупаемого товара (работы, услуги), в случае расчета НСЦЕ </w:t>
      </w:r>
      <w:r>
        <w:rPr>
          <w:rFonts w:ascii="Times New Roman" w:hAnsi="Times New Roman"/>
          <w:sz w:val="28"/>
          <w:szCs w:val="28"/>
          <w:lang w:val="en-US"/>
        </w:rPr>
        <w:t>v</w:t>
      </w:r>
      <w:r>
        <w:rPr>
          <w:rFonts w:ascii="Times New Roman" w:hAnsi="Times New Roman"/>
          <w:sz w:val="28"/>
          <w:szCs w:val="28"/>
        </w:rPr>
        <w:t xml:space="preserve"> = 1;</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n – количество источников ценовой информации, используемых в расчете;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i – номер источника ценовой информации;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Ц</w:t>
      </w:r>
      <w:r>
        <w:rPr>
          <w:rFonts w:ascii="Times New Roman" w:hAnsi="Times New Roman"/>
          <w:sz w:val="28"/>
          <w:szCs w:val="28"/>
          <w:vertAlign w:val="subscript"/>
          <w:lang w:val="en-US"/>
        </w:rPr>
        <w:t>i</w:t>
      </w:r>
      <w:r>
        <w:rPr>
          <w:rFonts w:ascii="Times New Roman" w:hAnsi="Times New Roman"/>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При расчете начальной (максимальной) цены договора, цены договора, заключаемого с единственным поставщиком (подрядчиком, исполнителем), </w:t>
      </w:r>
      <w:r>
        <w:rPr>
          <w:rFonts w:ascii="Times New Roman" w:hAnsi="Times New Roman"/>
          <w:sz w:val="28"/>
          <w:szCs w:val="28"/>
        </w:rPr>
        <w:lastRenderedPageBreak/>
        <w:t>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указываемая заказчиком в извещении об осуществлении закупки, документации о закупке, не должна превышать начальную (максимальную) цену договора, рассчитанную по указанной в настоящем пункте формуле.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10.2.2.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10.2.4.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10.2.5. Затратный метод применяется в случае невозможности применения иных методов, предусмотренных подпунктами 10.2.1-10.2.4 настоящего раздела,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w:t>
      </w:r>
      <w:r>
        <w:rPr>
          <w:rFonts w:ascii="Times New Roman" w:hAnsi="Times New Roman"/>
          <w:sz w:val="28"/>
          <w:szCs w:val="28"/>
        </w:rPr>
        <w:lastRenderedPageBreak/>
        <w:t>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10.3. В случае невозможности или нецелесообразности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Pr>
          <w:rFonts w:ascii="Times New Roman" w:hAnsi="Times New Roman"/>
          <w:color w:val="FF0000"/>
          <w:sz w:val="28"/>
          <w:szCs w:val="28"/>
        </w:rPr>
        <w:t xml:space="preserve"> </w:t>
      </w:r>
      <w:r>
        <w:rPr>
          <w:rFonts w:ascii="Times New Roman" w:hAnsi="Times New Roman"/>
          <w:sz w:val="28"/>
          <w:szCs w:val="28"/>
        </w:rPr>
        <w:t>невозможности/нецелесообразности применения указанных методов, порядок осуществления расчета начальной (максимальной) цены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10.4.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10.5.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10.6. Формула цены устанавливается заказчиком в документации о закупке (извещении о проведении запроса котировок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10.7.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2F195B" w:rsidRDefault="002F195B">
      <w:pPr>
        <w:widowControl w:val="0"/>
        <w:spacing w:after="0" w:line="240" w:lineRule="auto"/>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45" w:name="__RefHeading___Toc23659_3574943174"/>
      <w:bookmarkStart w:id="46" w:name="_Toc23517706"/>
      <w:bookmarkStart w:id="47" w:name="_Toc181030611"/>
      <w:bookmarkStart w:id="48" w:name="_Toc66789469"/>
      <w:bookmarkEnd w:id="45"/>
      <w:r>
        <w:rPr>
          <w:rFonts w:ascii="Times New Roman" w:hAnsi="Times New Roman"/>
          <w:b w:val="0"/>
          <w:color w:val="auto"/>
          <w:sz w:val="28"/>
          <w:szCs w:val="28"/>
        </w:rPr>
        <w:t>11. Правила описания предмета конкурентной закупки</w:t>
      </w:r>
      <w:bookmarkEnd w:id="46"/>
      <w:bookmarkEnd w:id="47"/>
      <w:bookmarkEnd w:id="48"/>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11.1. Описание предмета конкурентной закупки осуществляется с</w:t>
      </w:r>
      <w:r>
        <w:rPr>
          <w:rFonts w:ascii="Times New Roman" w:hAnsi="Times New Roman"/>
          <w:sz w:val="28"/>
          <w:szCs w:val="28"/>
          <w:lang w:val="en-US"/>
        </w:rPr>
        <w:t> </w:t>
      </w:r>
      <w:r>
        <w:rPr>
          <w:rFonts w:ascii="Times New Roman" w:hAnsi="Times New Roman"/>
          <w:sz w:val="28"/>
          <w:szCs w:val="28"/>
        </w:rPr>
        <w:t>соблюдением требований, предусмотренных частью 6</w:t>
      </w:r>
      <w:r>
        <w:rPr>
          <w:rFonts w:ascii="Times New Roman" w:hAnsi="Times New Roman"/>
          <w:sz w:val="28"/>
          <w:szCs w:val="28"/>
          <w:vertAlign w:val="superscript"/>
        </w:rPr>
        <w:t>1</w:t>
      </w:r>
      <w:r>
        <w:rPr>
          <w:rFonts w:ascii="Times New Roman" w:hAnsi="Times New Roman"/>
          <w:sz w:val="28"/>
          <w:szCs w:val="28"/>
        </w:rPr>
        <w:t xml:space="preserve"> статьи 3 Закона № 223-ФЗ.</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pacing w:val="-4"/>
          <w:sz w:val="28"/>
          <w:szCs w:val="28"/>
        </w:rPr>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w:t>
      </w:r>
      <w:r>
        <w:rPr>
          <w:rFonts w:ascii="Times New Roman" w:hAnsi="Times New Roman"/>
          <w:sz w:val="28"/>
          <w:szCs w:val="28"/>
          <w:vertAlign w:val="superscript"/>
        </w:rPr>
        <w:t>при</w:t>
      </w:r>
      <w:r>
        <w:rPr>
          <w:rFonts w:ascii="Times New Roman" w:hAnsi="Times New Roman"/>
          <w:spacing w:val="-4"/>
          <w:sz w:val="28"/>
          <w:szCs w:val="28"/>
        </w:rPr>
        <w:t xml:space="preserve"> необходимости, к </w:t>
      </w:r>
      <w:r>
        <w:rPr>
          <w:rFonts w:ascii="Times New Roman" w:hAnsi="Times New Roman"/>
          <w:spacing w:val="-4"/>
          <w:sz w:val="28"/>
          <w:szCs w:val="28"/>
        </w:rPr>
        <w:lastRenderedPageBreak/>
        <w:t xml:space="preserve">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rsidR="002F195B" w:rsidRDefault="00AE502C">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4" w:tooltip="garantf1://10064072.481">
        <w:r>
          <w:rPr>
            <w:rFonts w:ascii="Times New Roman" w:hAnsi="Times New Roman"/>
            <w:spacing w:val="-4"/>
            <w:sz w:val="28"/>
            <w:szCs w:val="28"/>
          </w:rPr>
          <w:t>Гражданского кодекса</w:t>
        </w:r>
      </w:hyperlink>
      <w:r>
        <w:rPr>
          <w:rFonts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2F195B" w:rsidRDefault="00AE502C">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11.4. Товары, приобретаемые заказчиком, должны быть новыми, не бывшими в употреблении, если документацией о закупке не предусмотрено иное.</w:t>
      </w:r>
    </w:p>
    <w:p w:rsidR="002F195B" w:rsidRDefault="002F195B">
      <w:pPr>
        <w:widowControl w:val="0"/>
        <w:spacing w:after="0" w:line="240" w:lineRule="auto"/>
        <w:ind w:firstLine="708"/>
        <w:jc w:val="both"/>
        <w:rPr>
          <w:rFonts w:ascii="Times New Roman" w:hAnsi="Times New Roman"/>
          <w:spacing w:val="-4"/>
          <w:sz w:val="28"/>
          <w:szCs w:val="28"/>
        </w:rPr>
      </w:pPr>
    </w:p>
    <w:p w:rsidR="002F195B" w:rsidRDefault="00AE502C">
      <w:pPr>
        <w:pStyle w:val="2"/>
        <w:widowControl w:val="0"/>
        <w:spacing w:before="0" w:line="240" w:lineRule="auto"/>
        <w:jc w:val="center"/>
        <w:rPr>
          <w:rFonts w:ascii="Times New Roman" w:hAnsi="Times New Roman"/>
          <w:b w:val="0"/>
          <w:color w:val="auto"/>
          <w:spacing w:val="-4"/>
          <w:sz w:val="28"/>
          <w:szCs w:val="28"/>
        </w:rPr>
      </w:pPr>
      <w:bookmarkStart w:id="49" w:name="__RefHeading___Toc23661_3574943174"/>
      <w:bookmarkStart w:id="50" w:name="_Toc23517707"/>
      <w:bookmarkStart w:id="51" w:name="_Toc66789470"/>
      <w:bookmarkStart w:id="52" w:name="_Toc181030612"/>
      <w:bookmarkEnd w:id="49"/>
      <w:r>
        <w:rPr>
          <w:rFonts w:ascii="Times New Roman" w:hAnsi="Times New Roman"/>
          <w:b w:val="0"/>
          <w:color w:val="auto"/>
          <w:spacing w:val="-4"/>
          <w:sz w:val="28"/>
          <w:szCs w:val="28"/>
        </w:rPr>
        <w:t>12. Требования к участникам закупки</w:t>
      </w:r>
      <w:bookmarkEnd w:id="50"/>
      <w:bookmarkEnd w:id="51"/>
      <w:bookmarkEnd w:id="52"/>
    </w:p>
    <w:p w:rsidR="002F195B" w:rsidRDefault="002F195B">
      <w:pPr>
        <w:widowControl w:val="0"/>
        <w:spacing w:after="0" w:line="240" w:lineRule="auto"/>
        <w:ind w:firstLine="708"/>
        <w:jc w:val="both"/>
        <w:rPr>
          <w:rFonts w:ascii="Times New Roman" w:hAnsi="Times New Roman"/>
          <w:b/>
          <w:spacing w:val="-4"/>
          <w:sz w:val="28"/>
          <w:szCs w:val="28"/>
        </w:rPr>
      </w:pPr>
    </w:p>
    <w:p w:rsidR="002F195B" w:rsidRDefault="00AE502C">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12.1. При проведении конкурентных закупок, запроса оферт в электронной форме, </w:t>
      </w:r>
      <w:r>
        <w:rPr>
          <w:rFonts w:ascii="Times New Roman" w:hAnsi="Times New Roman"/>
          <w:sz w:val="28"/>
          <w:szCs w:val="28"/>
        </w:rPr>
        <w:t xml:space="preserve">срочного ценового запроса в электронной форме </w:t>
      </w:r>
      <w:r>
        <w:rPr>
          <w:rFonts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Pr>
          <w:rFonts w:ascii="Times New Roman" w:hAnsi="Times New Roman"/>
          <w:spacing w:val="-4"/>
          <w:sz w:val="28"/>
          <w:szCs w:val="28"/>
        </w:rP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289 - 291</w:t>
      </w:r>
      <w:r>
        <w:rPr>
          <w:rFonts w:ascii="Times New Roman" w:hAnsi="Times New Roman"/>
          <w:spacing w:val="-4"/>
          <w:sz w:val="28"/>
          <w:szCs w:val="28"/>
          <w:vertAlign w:val="superscript"/>
        </w:rPr>
        <w:t>1</w:t>
      </w:r>
      <w:r>
        <w:rPr>
          <w:rFonts w:ascii="Times New Roman" w:hAnsi="Times New Roman"/>
          <w:spacing w:val="-4"/>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F195B" w:rsidRDefault="00AE502C">
      <w:pPr>
        <w:widowControl w:val="0"/>
        <w:tabs>
          <w:tab w:val="left" w:pos="993"/>
        </w:tabs>
        <w:spacing w:after="0" w:line="240" w:lineRule="auto"/>
        <w:jc w:val="both"/>
        <w:rPr>
          <w:rFonts w:ascii="Times New Roman" w:hAnsi="Times New Roman"/>
          <w:spacing w:val="-4"/>
          <w:sz w:val="28"/>
          <w:szCs w:val="28"/>
        </w:rPr>
      </w:pPr>
      <w:r>
        <w:rPr>
          <w:rFonts w:ascii="Times New Roman" w:hAnsi="Times New Roman"/>
          <w:sz w:val="28"/>
          <w:szCs w:val="28"/>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w:t>
      </w:r>
      <w:r>
        <w:rPr>
          <w:rFonts w:ascii="Times New Roman" w:hAnsi="Times New Roman"/>
          <w:sz w:val="28"/>
          <w:szCs w:val="28"/>
        </w:rPr>
        <w:lastRenderedPageBreak/>
        <w:t>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spacing w:val="-4"/>
          <w:sz w:val="28"/>
          <w:szCs w:val="28"/>
        </w:rPr>
        <w:t xml:space="preserve">; </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установлено лицо, уполномоченное представлять интересы коллективного участника (лидер коллективного участника);</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rsidR="002F195B" w:rsidRDefault="00AE502C">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Pr>
          <w:rFonts w:ascii="Times New Roman" w:hAnsi="Times New Roman"/>
          <w:sz w:val="28"/>
          <w:szCs w:val="28"/>
          <w:lang w:val="en-US"/>
        </w:rPr>
        <w:t> </w:t>
      </w:r>
      <w:r>
        <w:rPr>
          <w:rFonts w:ascii="Times New Roman" w:hAnsi="Times New Roman"/>
          <w:sz w:val="28"/>
          <w:szCs w:val="28"/>
        </w:rPr>
        <w:t>(или) в реестре недобросовестных поставщиков (подрядчиков, исполнителей), предусмотренном Законом № 44-ФЗ.</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12.3. Требования указываются в документации о закупке,  </w:t>
      </w:r>
      <w:r w:rsidRPr="00CA199C">
        <w:rPr>
          <w:rFonts w:ascii="Times New Roman" w:hAnsi="Times New Roman"/>
          <w:sz w:val="28"/>
          <w:szCs w:val="28"/>
        </w:rPr>
        <w:t>извещении о проведении запроса котировок в электронной форме</w:t>
      </w:r>
      <w:r>
        <w:rPr>
          <w:rFonts w:ascii="Times New Roman" w:hAnsi="Times New Roman"/>
          <w:sz w:val="28"/>
          <w:szCs w:val="28"/>
        </w:rPr>
        <w:t xml:space="preserve"> и распространяются в равной мере на всех участников закупки. Несоответствие участника закупки установленным требованиям является основанием для отказа в допуске к участию в закупке.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Положением.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Положением и документацией о закупке.</w:t>
      </w:r>
    </w:p>
    <w:p w:rsidR="002F195B" w:rsidRDefault="00AE502C">
      <w:pPr>
        <w:widowControl w:val="0"/>
        <w:spacing w:after="0" w:line="240" w:lineRule="auto"/>
        <w:ind w:firstLine="708"/>
        <w:jc w:val="both"/>
        <w:rPr>
          <w:rFonts w:ascii="Times New Roman" w:hAnsi="Times New Roman"/>
          <w:spacing w:val="-4"/>
          <w:sz w:val="28"/>
          <w:szCs w:val="28"/>
        </w:rPr>
      </w:pPr>
      <w:r>
        <w:rPr>
          <w:rFonts w:ascii="Times New Roman" w:hAnsi="Times New Roman"/>
          <w:sz w:val="28"/>
          <w:szCs w:val="28"/>
        </w:rPr>
        <w:t xml:space="preserve">12.6. </w:t>
      </w:r>
      <w:r>
        <w:rPr>
          <w:rFonts w:ascii="Times New Roman" w:hAnsi="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sz w:val="28"/>
          <w:szCs w:val="28"/>
        </w:rPr>
        <w:t xml:space="preserve"> </w:t>
      </w:r>
      <w:r>
        <w:rPr>
          <w:rFonts w:ascii="Times New Roman" w:hAnsi="Times New Roman"/>
          <w:spacing w:val="-4"/>
          <w:sz w:val="28"/>
          <w:szCs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 отсутствие в течение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w:t>
      </w:r>
      <w:r>
        <w:rPr>
          <w:rFonts w:ascii="Times New Roman" w:hAnsi="Times New Roman"/>
          <w:sz w:val="28"/>
          <w:szCs w:val="28"/>
        </w:rPr>
        <w:lastRenderedPageBreak/>
        <w:t>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отсутствие в течение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w:t>
      </w:r>
      <w:bookmarkStart w:id="53" w:name="_Toc66789471"/>
      <w:bookmarkStart w:id="54" w:name="_Toc23517708"/>
      <w:r>
        <w:rPr>
          <w:rFonts w:ascii="Times New Roman" w:hAnsi="Times New Roman"/>
          <w:sz w:val="28"/>
          <w:szCs w:val="28"/>
        </w:rPr>
        <w:t>акупки договорных обязательств.</w:t>
      </w:r>
      <w:bookmarkEnd w:id="53"/>
      <w:bookmarkEnd w:id="54"/>
    </w:p>
    <w:p w:rsidR="002F195B" w:rsidRDefault="002F195B">
      <w:pPr>
        <w:widowControl w:val="0"/>
        <w:spacing w:after="0" w:line="240" w:lineRule="auto"/>
        <w:jc w:val="both"/>
        <w:rPr>
          <w:rFonts w:ascii="Times New Roman" w:hAnsi="Times New Roman"/>
          <w:strike/>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55" w:name="__RefHeading___Toc23663_3574943174"/>
      <w:bookmarkStart w:id="56" w:name="_Toc181030613"/>
      <w:bookmarkEnd w:id="55"/>
      <w:r>
        <w:rPr>
          <w:rFonts w:ascii="Times New Roman" w:hAnsi="Times New Roman"/>
          <w:b w:val="0"/>
          <w:color w:val="auto"/>
          <w:sz w:val="28"/>
          <w:szCs w:val="28"/>
        </w:rPr>
        <w:t>13. Предоставление национального режима                                                                    при осуществлении закупок</w:t>
      </w:r>
      <w:bookmarkEnd w:id="56"/>
    </w:p>
    <w:p w:rsidR="002F195B" w:rsidRDefault="002F195B">
      <w:pPr>
        <w:spacing w:after="0" w:line="240" w:lineRule="auto"/>
        <w:rPr>
          <w:rFonts w:ascii="Times New Roman" w:hAnsi="Times New Roman"/>
          <w:sz w:val="28"/>
          <w:szCs w:val="28"/>
        </w:rPr>
      </w:pPr>
    </w:p>
    <w:p w:rsidR="002F195B" w:rsidRDefault="00AE502C">
      <w:pPr>
        <w:pStyle w:val="afffa"/>
        <w:spacing w:before="0" w:after="0" w:line="288" w:lineRule="atLeast"/>
        <w:ind w:firstLine="540"/>
        <w:jc w:val="both"/>
        <w:rPr>
          <w:sz w:val="28"/>
          <w:szCs w:val="28"/>
        </w:rPr>
      </w:pPr>
      <w:r>
        <w:rPr>
          <w:sz w:val="28"/>
          <w:szCs w:val="28"/>
        </w:rPr>
        <w:t>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w:t>
      </w:r>
      <w:r>
        <w:rPr>
          <w:sz w:val="28"/>
          <w:szCs w:val="28"/>
          <w:vertAlign w:val="superscript"/>
        </w:rPr>
        <w:t xml:space="preserve">1-4 </w:t>
      </w:r>
      <w:r>
        <w:rPr>
          <w:sz w:val="28"/>
          <w:szCs w:val="28"/>
        </w:rPr>
        <w:t>Закона № 223-ФЗ. Если иное не предусмотрено мерами, принятыми Правительством Российской Федерации в соответствии с пунктом 1 части 2 статьи 3</w:t>
      </w:r>
      <w:r>
        <w:rPr>
          <w:sz w:val="28"/>
          <w:szCs w:val="28"/>
          <w:vertAlign w:val="superscript"/>
        </w:rPr>
        <w:t>1-4</w:t>
      </w:r>
      <w:r>
        <w:rPr>
          <w:sz w:val="28"/>
          <w:szCs w:val="28"/>
        </w:rPr>
        <w:t xml:space="preserve"> Закона № 223-ФЗ, положения статьи 3</w:t>
      </w:r>
      <w:r>
        <w:rPr>
          <w:sz w:val="28"/>
          <w:szCs w:val="28"/>
          <w:vertAlign w:val="superscript"/>
        </w:rPr>
        <w:t>1-4</w:t>
      </w:r>
      <w:r>
        <w:rPr>
          <w:sz w:val="28"/>
          <w:szCs w:val="28"/>
        </w:rPr>
        <w:t xml:space="preserve">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F195B" w:rsidRDefault="00AE502C">
      <w:pPr>
        <w:spacing w:after="0" w:line="288" w:lineRule="atLeast"/>
        <w:ind w:firstLine="709"/>
        <w:jc w:val="both"/>
        <w:rPr>
          <w:rFonts w:ascii="Times New Roman" w:hAnsi="Times New Roman"/>
          <w:color w:val="auto"/>
          <w:sz w:val="28"/>
          <w:szCs w:val="28"/>
        </w:rPr>
      </w:pPr>
      <w:r>
        <w:rPr>
          <w:rFonts w:ascii="Times New Roman" w:hAnsi="Times New Roman"/>
          <w:color w:val="auto"/>
          <w:sz w:val="28"/>
          <w:szCs w:val="28"/>
        </w:rPr>
        <w:t>13.2. Порядок предоставление национального режима при осуществлении з</w:t>
      </w:r>
      <w:r>
        <w:rPr>
          <w:rFonts w:ascii="Times New Roman" w:hAnsi="Times New Roman"/>
          <w:sz w:val="28"/>
          <w:szCs w:val="28"/>
        </w:rPr>
        <w:t>акупок регламентируется нормами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13.3. В случае применения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w:t>
      </w:r>
    </w:p>
    <w:p w:rsidR="002F195B" w:rsidRDefault="00AE502C">
      <w:pPr>
        <w:spacing w:after="0" w:line="288" w:lineRule="atLeast"/>
        <w:ind w:firstLine="709"/>
        <w:jc w:val="both"/>
        <w:rPr>
          <w:rFonts w:ascii="Times New Roman" w:hAnsi="Times New Roman"/>
          <w:sz w:val="28"/>
          <w:szCs w:val="28"/>
        </w:rPr>
      </w:pPr>
      <w:r>
        <w:rPr>
          <w:rFonts w:ascii="Times New Roman" w:hAnsi="Times New Roman"/>
          <w:sz w:val="28"/>
          <w:szCs w:val="28"/>
        </w:rPr>
        <w:t>1) 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w:t>
      </w:r>
      <w:r>
        <w:rPr>
          <w:rFonts w:ascii="Times New Roman" w:hAnsi="Times New Roman"/>
          <w:sz w:val="28"/>
          <w:szCs w:val="28"/>
          <w:vertAlign w:val="superscript"/>
        </w:rPr>
        <w:t>1-4</w:t>
      </w:r>
      <w:r>
        <w:rPr>
          <w:rFonts w:ascii="Times New Roman" w:hAnsi="Times New Roman"/>
          <w:sz w:val="28"/>
          <w:szCs w:val="28"/>
        </w:rPr>
        <w:t xml:space="preserve"> Закона № 223-ФЗ, а именно:</w:t>
      </w:r>
    </w:p>
    <w:p w:rsidR="002F195B" w:rsidRDefault="00AE502C">
      <w:pPr>
        <w:spacing w:after="0" w:line="288" w:lineRule="atLeast"/>
        <w:ind w:firstLine="709"/>
        <w:jc w:val="both"/>
      </w:pPr>
      <w:r>
        <w:rPr>
          <w:rStyle w:val="afff1"/>
          <w:rFonts w:ascii="Times New Roman" w:hAnsi="Times New Roman"/>
          <w:sz w:val="28"/>
          <w:szCs w:val="28"/>
        </w:rPr>
        <w:t>а) при осуществлении закупки товара (в том числе поставляемого при выполнении закупаемых работ, оказании закупаемых услуг):</w:t>
      </w:r>
    </w:p>
    <w:p w:rsidR="002F195B" w:rsidRDefault="00AE502C">
      <w:pPr>
        <w:spacing w:after="0" w:line="288" w:lineRule="atLeast"/>
        <w:ind w:firstLine="709"/>
        <w:jc w:val="both"/>
      </w:pPr>
      <w:bookmarkStart w:id="57" w:name="sub_1441"/>
      <w:r>
        <w:rPr>
          <w:rStyle w:val="afff1"/>
          <w:rFonts w:ascii="Times New Roman" w:hAnsi="Times New Roman"/>
          <w:sz w:val="28"/>
          <w:szCs w:val="28"/>
        </w:rPr>
        <w:t xml:space="preserve">если Правительством Российской Федерации установлен предусмотренный </w:t>
      </w:r>
      <w:r>
        <w:rPr>
          <w:rStyle w:val="afff2"/>
          <w:color w:val="000000"/>
          <w:sz w:val="28"/>
          <w:szCs w:val="28"/>
        </w:rPr>
        <w:t>подпунктом «а» пункта 1 части 2</w:t>
      </w:r>
      <w:r>
        <w:rPr>
          <w:rStyle w:val="afff1"/>
          <w:rFonts w:ascii="Times New Roman" w:hAnsi="Times New Roman"/>
          <w:sz w:val="28"/>
          <w:szCs w:val="28"/>
        </w:rPr>
        <w:t xml:space="preserve">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запрет закупок товара</w:t>
      </w:r>
      <w:bookmarkEnd w:id="57"/>
      <w:r>
        <w:rPr>
          <w:rStyle w:val="afff1"/>
          <w:rFonts w:ascii="Times New Roman" w:hAnsi="Times New Roman"/>
          <w:sz w:val="28"/>
          <w:szCs w:val="28"/>
        </w:rPr>
        <w:t xml:space="preserve">, </w:t>
      </w:r>
      <w:bookmarkStart w:id="58" w:name="sub_14411"/>
      <w:r>
        <w:rPr>
          <w:rStyle w:val="afff1"/>
          <w:rFonts w:ascii="Times New Roman" w:hAnsi="Times New Roman"/>
          <w:sz w:val="28"/>
          <w:szCs w:val="28"/>
        </w:rPr>
        <w:t xml:space="preserve">заявка на участие в закупке, содержащая </w:t>
      </w:r>
      <w:r>
        <w:rPr>
          <w:rStyle w:val="afff1"/>
          <w:rFonts w:ascii="Times New Roman" w:hAnsi="Times New Roman"/>
          <w:sz w:val="28"/>
          <w:szCs w:val="28"/>
        </w:rPr>
        <w:lastRenderedPageBreak/>
        <w:t>предложение о поставке такого товара, происходящего из иностранного государства, подлежит отклонению;</w:t>
      </w:r>
      <w:bookmarkStart w:id="59" w:name="sub_14413"/>
      <w:bookmarkEnd w:id="58"/>
      <w:bookmarkEnd w:id="59"/>
    </w:p>
    <w:p w:rsidR="002F195B" w:rsidRDefault="00AE502C">
      <w:pPr>
        <w:spacing w:after="0" w:line="288" w:lineRule="atLeast"/>
        <w:ind w:firstLine="709"/>
        <w:jc w:val="both"/>
      </w:pPr>
      <w:bookmarkStart w:id="60" w:name="sub_1442"/>
      <w:r>
        <w:rPr>
          <w:rStyle w:val="afff1"/>
          <w:rFonts w:ascii="Times New Roman" w:hAnsi="Times New Roman"/>
          <w:sz w:val="28"/>
          <w:szCs w:val="28"/>
        </w:rPr>
        <w:t xml:space="preserve">если Правительством Российской Федерации установлено предусмотренное подпунктом </w:t>
      </w:r>
      <w:r w:rsidRPr="00CA199C">
        <w:rPr>
          <w:rStyle w:val="afff1"/>
          <w:rFonts w:ascii="Times New Roman" w:hAnsi="Times New Roman"/>
          <w:sz w:val="28"/>
          <w:szCs w:val="28"/>
        </w:rPr>
        <w:t>«</w:t>
      </w:r>
      <w:r w:rsidR="00CA199C">
        <w:rPr>
          <w:rStyle w:val="afff1"/>
          <w:rFonts w:ascii="Times New Roman" w:hAnsi="Times New Roman"/>
          <w:sz w:val="28"/>
          <w:szCs w:val="28"/>
        </w:rPr>
        <w:t>б</w:t>
      </w:r>
      <w:r w:rsidRPr="00CA199C">
        <w:rPr>
          <w:rStyle w:val="afff1"/>
          <w:rFonts w:ascii="Times New Roman" w:hAnsi="Times New Roman"/>
          <w:sz w:val="28"/>
          <w:szCs w:val="28"/>
        </w:rPr>
        <w:t>»</w:t>
      </w:r>
      <w:r>
        <w:rPr>
          <w:rStyle w:val="afff1"/>
          <w:rFonts w:ascii="Times New Roman" w:hAnsi="Times New Roman"/>
          <w:sz w:val="28"/>
          <w:szCs w:val="28"/>
        </w:rPr>
        <w:t xml:space="preserve"> пункта 1 части 2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ограничение закупок товара</w:t>
      </w:r>
      <w:bookmarkEnd w:id="60"/>
      <w:r>
        <w:rPr>
          <w:rStyle w:val="afff1"/>
          <w:rFonts w:ascii="Times New Roman" w:hAnsi="Times New Roman"/>
          <w:sz w:val="28"/>
          <w:szCs w:val="28"/>
        </w:rPr>
        <w:t xml:space="preserve">, </w:t>
      </w:r>
      <w:bookmarkStart w:id="61" w:name="sub_14421"/>
      <w:r>
        <w:rPr>
          <w:rStyle w:val="afff1"/>
          <w:rFonts w:ascii="Times New Roman" w:hAnsi="Times New Roman"/>
          <w:sz w:val="28"/>
          <w:szCs w:val="28"/>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предложение о поставке такого товара российского происхождения;</w:t>
      </w:r>
      <w:bookmarkStart w:id="62" w:name="sub_14422"/>
      <w:bookmarkEnd w:id="61"/>
      <w:bookmarkEnd w:id="62"/>
    </w:p>
    <w:p w:rsidR="002F195B" w:rsidRDefault="00AE502C">
      <w:pPr>
        <w:spacing w:after="0" w:line="288" w:lineRule="atLeast"/>
        <w:ind w:firstLine="709"/>
        <w:jc w:val="both"/>
      </w:pPr>
      <w:bookmarkStart w:id="63" w:name="sub_1443"/>
      <w:r>
        <w:rPr>
          <w:rStyle w:val="afff1"/>
          <w:rFonts w:ascii="Times New Roman" w:hAnsi="Times New Roman"/>
          <w:sz w:val="28"/>
          <w:szCs w:val="28"/>
        </w:rPr>
        <w:t xml:space="preserve">если Правительством Российской Федерации установлено предусмотренное подпунктом </w:t>
      </w:r>
      <w:r w:rsidRPr="00CA199C">
        <w:rPr>
          <w:rStyle w:val="afff1"/>
          <w:rFonts w:ascii="Times New Roman" w:hAnsi="Times New Roman"/>
          <w:sz w:val="28"/>
          <w:szCs w:val="28"/>
        </w:rPr>
        <w:t>«</w:t>
      </w:r>
      <w:r w:rsidR="00CA199C">
        <w:rPr>
          <w:rStyle w:val="afff1"/>
          <w:rFonts w:ascii="Times New Roman" w:hAnsi="Times New Roman"/>
          <w:sz w:val="28"/>
          <w:szCs w:val="28"/>
        </w:rPr>
        <w:t>в</w:t>
      </w:r>
      <w:r w:rsidRPr="00CA199C">
        <w:rPr>
          <w:rStyle w:val="afff1"/>
          <w:rFonts w:ascii="Times New Roman" w:hAnsi="Times New Roman"/>
          <w:sz w:val="28"/>
          <w:szCs w:val="28"/>
        </w:rPr>
        <w:t>»</w:t>
      </w:r>
      <w:r>
        <w:rPr>
          <w:rStyle w:val="afff1"/>
          <w:rFonts w:ascii="Times New Roman" w:hAnsi="Times New Roman"/>
          <w:sz w:val="28"/>
          <w:szCs w:val="28"/>
        </w:rPr>
        <w:t xml:space="preserve"> пункта 1 части 2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63"/>
      <w:r>
        <w:rPr>
          <w:rStyle w:val="afff1"/>
          <w:rFonts w:ascii="Times New Roman" w:hAnsi="Times New Roman"/>
          <w:sz w:val="28"/>
          <w:szCs w:val="28"/>
        </w:rPr>
        <w:t>;</w:t>
      </w:r>
      <w:bookmarkStart w:id="64" w:name="sub_14433"/>
      <w:bookmarkEnd w:id="64"/>
    </w:p>
    <w:p w:rsidR="002F195B" w:rsidRDefault="00AE502C">
      <w:pPr>
        <w:spacing w:after="0" w:line="288" w:lineRule="atLeast"/>
        <w:ind w:firstLine="709"/>
        <w:jc w:val="both"/>
      </w:pPr>
      <w:r>
        <w:rPr>
          <w:rStyle w:val="afff1"/>
          <w:rFonts w:ascii="Times New Roman" w:hAnsi="Times New Roman"/>
          <w:sz w:val="28"/>
          <w:szCs w:val="28"/>
        </w:rPr>
        <w:t>б) п</w:t>
      </w:r>
      <w:bookmarkStart w:id="65" w:name="sub_145"/>
      <w:r>
        <w:rPr>
          <w:rStyle w:val="afff1"/>
          <w:rFonts w:ascii="Times New Roman" w:hAnsi="Times New Roman"/>
          <w:sz w:val="28"/>
          <w:szCs w:val="28"/>
        </w:rPr>
        <w:t>ри осуществлении закупки работы, услуги:</w:t>
      </w:r>
    </w:p>
    <w:p w:rsidR="002F195B" w:rsidRDefault="00AE502C">
      <w:pPr>
        <w:spacing w:after="0" w:line="288" w:lineRule="atLeast"/>
        <w:ind w:firstLine="709"/>
        <w:jc w:val="both"/>
      </w:pPr>
      <w:bookmarkStart w:id="66" w:name="sub_1451"/>
      <w:bookmarkEnd w:id="65"/>
      <w:r>
        <w:rPr>
          <w:rStyle w:val="afff1"/>
          <w:rFonts w:ascii="Times New Roman" w:hAnsi="Times New Roman"/>
          <w:sz w:val="28"/>
          <w:szCs w:val="28"/>
        </w:rPr>
        <w:t xml:space="preserve">если Правительством Российской Федерации установлен предусмотренный </w:t>
      </w:r>
      <w:hyperlink r:id="rId15" w:tooltip="https://internet.garant.ru/document/redirect/70353464/14211">
        <w:r>
          <w:rPr>
            <w:rFonts w:ascii="Times New Roman" w:hAnsi="Times New Roman"/>
            <w:sz w:val="28"/>
            <w:szCs w:val="28"/>
          </w:rPr>
          <w:t>п</w:t>
        </w:r>
      </w:hyperlink>
      <w:r>
        <w:rPr>
          <w:rStyle w:val="afff1"/>
          <w:rFonts w:ascii="Times New Roman" w:hAnsi="Times New Roman"/>
          <w:sz w:val="28"/>
          <w:szCs w:val="28"/>
        </w:rPr>
        <w:t xml:space="preserve">одпунктом «а» пункта 1 части 2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запрет закупки работы, услуги, соответственно выполняемой, оказываемой иностранным лицом,</w:t>
      </w:r>
      <w:bookmarkEnd w:id="66"/>
      <w:r>
        <w:rPr>
          <w:rStyle w:val="afff1"/>
          <w:rFonts w:ascii="Times New Roman" w:hAnsi="Times New Roman"/>
          <w:sz w:val="28"/>
          <w:szCs w:val="28"/>
        </w:rPr>
        <w:t xml:space="preserve"> </w:t>
      </w:r>
      <w:bookmarkStart w:id="67" w:name="sub_14511"/>
      <w:r>
        <w:rPr>
          <w:rStyle w:val="afff1"/>
          <w:rFonts w:ascii="Times New Roman" w:hAnsi="Times New Roman"/>
          <w:sz w:val="28"/>
          <w:szCs w:val="28"/>
        </w:rPr>
        <w:t>заявка на участие в такой закупке, поданная иностранным лицом, подлежит отклонению;</w:t>
      </w:r>
      <w:bookmarkStart w:id="68" w:name="sub_14512"/>
      <w:bookmarkEnd w:id="67"/>
    </w:p>
    <w:p w:rsidR="002F195B" w:rsidRDefault="00AE502C">
      <w:pPr>
        <w:spacing w:after="0" w:line="288" w:lineRule="atLeast"/>
        <w:ind w:firstLine="709"/>
        <w:jc w:val="both"/>
      </w:pPr>
      <w:bookmarkStart w:id="69" w:name="sub_1452"/>
      <w:bookmarkEnd w:id="68"/>
      <w:bookmarkEnd w:id="69"/>
      <w:r>
        <w:rPr>
          <w:rStyle w:val="afff1"/>
          <w:rFonts w:ascii="Times New Roman" w:hAnsi="Times New Roman"/>
          <w:sz w:val="28"/>
          <w:szCs w:val="28"/>
        </w:rPr>
        <w:t xml:space="preserve">если Правительством Российской Федерации установлено предусмотренное подпунктом </w:t>
      </w:r>
      <w:r w:rsidRPr="00CA199C">
        <w:rPr>
          <w:rStyle w:val="afff1"/>
          <w:rFonts w:ascii="Times New Roman" w:hAnsi="Times New Roman"/>
          <w:sz w:val="28"/>
          <w:szCs w:val="28"/>
        </w:rPr>
        <w:t>«б»</w:t>
      </w:r>
      <w:r>
        <w:rPr>
          <w:rStyle w:val="afff1"/>
          <w:rFonts w:ascii="Times New Roman" w:hAnsi="Times New Roman"/>
          <w:sz w:val="28"/>
          <w:szCs w:val="28"/>
        </w:rPr>
        <w:t xml:space="preserve"> пункта 1 части 2  статьи </w:t>
      </w:r>
      <w:r w:rsidRPr="00CA199C">
        <w:rPr>
          <w:rStyle w:val="afff1"/>
        </w:rPr>
        <w:t>31-4</w:t>
      </w:r>
      <w:r>
        <w:rPr>
          <w:rStyle w:val="afff1"/>
          <w:rFonts w:ascii="Times New Roman" w:hAnsi="Times New Roman"/>
          <w:sz w:val="28"/>
          <w:szCs w:val="28"/>
        </w:rPr>
        <w:t xml:space="preserve">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rsidR="002F195B" w:rsidRDefault="00AE502C">
      <w:pPr>
        <w:spacing w:after="0" w:line="288" w:lineRule="atLeast"/>
        <w:ind w:firstLine="709"/>
        <w:jc w:val="both"/>
      </w:pPr>
      <w:bookmarkStart w:id="70" w:name="sub_1452_Копия_1"/>
      <w:bookmarkStart w:id="71" w:name="sub_1453"/>
      <w:bookmarkEnd w:id="70"/>
      <w:r>
        <w:rPr>
          <w:rStyle w:val="afff1"/>
          <w:rFonts w:ascii="Times New Roman" w:hAnsi="Times New Roman"/>
          <w:sz w:val="28"/>
          <w:szCs w:val="28"/>
        </w:rPr>
        <w:t xml:space="preserve">если Правительством Российской Федерации установлено предусмотренное </w:t>
      </w:r>
      <w:hyperlink r:id="rId16" w:tooltip="https://internet.garant.ru/document/redirect/70353464/14211">
        <w:r w:rsidRPr="00CA199C">
          <w:rPr>
            <w:rStyle w:val="afff1"/>
          </w:rPr>
          <w:t>п</w:t>
        </w:r>
      </w:hyperlink>
      <w:r>
        <w:rPr>
          <w:rStyle w:val="afff1"/>
          <w:rFonts w:ascii="Times New Roman" w:hAnsi="Times New Roman"/>
          <w:sz w:val="28"/>
          <w:szCs w:val="28"/>
        </w:rPr>
        <w:t xml:space="preserve">одпунктом </w:t>
      </w:r>
      <w:r w:rsidRPr="00CA199C">
        <w:rPr>
          <w:rStyle w:val="afff1"/>
          <w:rFonts w:ascii="Times New Roman" w:hAnsi="Times New Roman"/>
          <w:sz w:val="28"/>
          <w:szCs w:val="28"/>
        </w:rPr>
        <w:t>«</w:t>
      </w:r>
      <w:r w:rsidR="00CA199C" w:rsidRPr="00CA199C">
        <w:rPr>
          <w:rStyle w:val="afff1"/>
          <w:rFonts w:ascii="Times New Roman" w:hAnsi="Times New Roman"/>
          <w:sz w:val="28"/>
          <w:szCs w:val="28"/>
        </w:rPr>
        <w:t>в</w:t>
      </w:r>
      <w:r w:rsidRPr="00CA199C">
        <w:rPr>
          <w:rStyle w:val="afff1"/>
          <w:rFonts w:ascii="Times New Roman" w:hAnsi="Times New Roman"/>
          <w:sz w:val="28"/>
          <w:szCs w:val="28"/>
        </w:rPr>
        <w:t>»</w:t>
      </w:r>
      <w:r>
        <w:rPr>
          <w:rStyle w:val="afff1"/>
          <w:rFonts w:ascii="Times New Roman" w:hAnsi="Times New Roman"/>
          <w:sz w:val="28"/>
          <w:szCs w:val="28"/>
        </w:rPr>
        <w:t xml:space="preserve"> пункта 1 части 2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w:t>
      </w:r>
      <w:r>
        <w:rPr>
          <w:rStyle w:val="afff1"/>
          <w:rFonts w:ascii="Times New Roman" w:hAnsi="Times New Roman"/>
          <w:sz w:val="28"/>
          <w:szCs w:val="28"/>
        </w:rPr>
        <w:lastRenderedPageBreak/>
        <w:t>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71"/>
      <w:r>
        <w:rPr>
          <w:rStyle w:val="afff1"/>
          <w:rFonts w:ascii="Times New Roman" w:hAnsi="Times New Roman"/>
          <w:sz w:val="28"/>
          <w:szCs w:val="28"/>
        </w:rPr>
        <w:t>;</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color w:val="auto"/>
          <w:sz w:val="28"/>
          <w:szCs w:val="28"/>
        </w:rPr>
        <w:t xml:space="preserve">2) заказчик заключает договор по результатам закупки и осуществляет его исполнение </w:t>
      </w:r>
      <w:r>
        <w:rPr>
          <w:rFonts w:ascii="Times New Roman" w:hAnsi="Times New Roman"/>
          <w:sz w:val="28"/>
          <w:szCs w:val="28"/>
        </w:rPr>
        <w:t>с учетом положений частей 4 и 5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2F195B">
      <w:pPr>
        <w:spacing w:after="0" w:line="288" w:lineRule="atLeast"/>
        <w:ind w:firstLine="709"/>
        <w:jc w:val="both"/>
        <w:rPr>
          <w:rFonts w:ascii="Times New Roman" w:hAnsi="Times New Roman"/>
          <w:color w:val="auto"/>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72" w:name="__RefHeading___Toc23665_3574943174"/>
      <w:bookmarkStart w:id="73" w:name="_Toc181030614"/>
      <w:bookmarkStart w:id="74" w:name="_Toc23517709"/>
      <w:bookmarkStart w:id="75" w:name="_Toc66789472"/>
      <w:bookmarkEnd w:id="72"/>
      <w:r>
        <w:rPr>
          <w:rFonts w:ascii="Times New Roman" w:hAnsi="Times New Roman"/>
          <w:b w:val="0"/>
          <w:color w:val="auto"/>
          <w:sz w:val="28"/>
          <w:szCs w:val="28"/>
        </w:rPr>
        <w:t>14. Особенности проведения совместных закупок</w:t>
      </w:r>
      <w:bookmarkEnd w:id="73"/>
      <w:bookmarkEnd w:id="74"/>
      <w:bookmarkEnd w:id="75"/>
    </w:p>
    <w:p w:rsidR="002F195B" w:rsidRDefault="002F195B">
      <w:pPr>
        <w:widowControl w:val="0"/>
        <w:spacing w:after="0" w:line="240" w:lineRule="auto"/>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7" w:tooltip="kodeks://link/d?nd=9027690&amp;prevdoc=499011838&amp;point=mark=0000000000000000000000000000000000000000000000000064U0IK">
        <w:r>
          <w:rPr>
            <w:rFonts w:ascii="Times New Roman" w:hAnsi="Times New Roman"/>
            <w:sz w:val="28"/>
            <w:szCs w:val="28"/>
          </w:rPr>
          <w:t xml:space="preserve">Гражданским кодексом Российской Федерации </w:t>
        </w:r>
      </w:hyperlink>
      <w:r>
        <w:rPr>
          <w:rFonts w:ascii="Times New Roman" w:hAnsi="Times New Roman"/>
          <w:sz w:val="28"/>
          <w:szCs w:val="28"/>
        </w:rPr>
        <w:t xml:space="preserve">и положениями о закупке заказчиков, участвующих в совместных закупках.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14.3. Соглашение о проведении совместной закупки должно содержать:</w:t>
      </w:r>
    </w:p>
    <w:p w:rsidR="002F195B" w:rsidRDefault="00AE502C">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сторонах соглашения;</w:t>
      </w:r>
    </w:p>
    <w:p w:rsidR="002F195B" w:rsidRDefault="00AE502C">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2F195B" w:rsidRDefault="00AE502C">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начальные (максимальные) цены договоров, начальные (максимальные) цены единиц товаров (работ, услуг) каждого заказчика, в случае осуществления закупок в соответствии с разделом 17 Положения – максимальное значение цены договора, начальные цены единиц (начальные суммы цен единиц) товара (работы, услуги) каждого заказчика;</w:t>
      </w:r>
    </w:p>
    <w:p w:rsidR="002F195B" w:rsidRDefault="00AE502C">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об организаторе закупки, в том числе положения о</w:t>
      </w:r>
      <w:r>
        <w:rPr>
          <w:rFonts w:ascii="Times New Roman" w:hAnsi="Times New Roman"/>
          <w:sz w:val="28"/>
          <w:szCs w:val="28"/>
          <w:lang w:val="en-US"/>
        </w:rPr>
        <w:t> </w:t>
      </w:r>
      <w:r>
        <w:rPr>
          <w:rFonts w:ascii="Times New Roman" w:hAnsi="Times New Roman"/>
          <w:sz w:val="28"/>
          <w:szCs w:val="28"/>
        </w:rPr>
        <w:t>разграничении полномочий заказчиков и организатора закупки;</w:t>
      </w:r>
    </w:p>
    <w:p w:rsidR="002F195B" w:rsidRDefault="00AE502C">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права, обязанности и ответственность сторон соглашения, порядок рассмотрения споров;</w:t>
      </w:r>
    </w:p>
    <w:p w:rsidR="002F195B" w:rsidRDefault="00AE502C">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формирования комиссии по осуществлению закупок, регламент работы такой комиссии;</w:t>
      </w:r>
    </w:p>
    <w:p w:rsidR="002F195B" w:rsidRDefault="00AE502C">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сроки подготовки извещения о закупке, документации о</w:t>
      </w:r>
      <w:r>
        <w:rPr>
          <w:rFonts w:ascii="Times New Roman" w:hAnsi="Times New Roman"/>
          <w:sz w:val="28"/>
          <w:szCs w:val="28"/>
          <w:lang w:val="en-US"/>
        </w:rPr>
        <w:t> </w:t>
      </w:r>
      <w:r>
        <w:rPr>
          <w:rFonts w:ascii="Times New Roman" w:hAnsi="Times New Roman"/>
          <w:sz w:val="28"/>
          <w:szCs w:val="28"/>
        </w:rPr>
        <w:t>закупке, проекта договора;</w:t>
      </w:r>
    </w:p>
    <w:p w:rsidR="002F195B" w:rsidRDefault="00AE502C">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примерные сроки проведения закупки;</w:t>
      </w:r>
    </w:p>
    <w:p w:rsidR="002F195B" w:rsidRDefault="00AE502C">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срок действия соглашения;</w:t>
      </w:r>
    </w:p>
    <w:p w:rsidR="002F195B" w:rsidRDefault="00AE502C">
      <w:pPr>
        <w:widowControl w:val="0"/>
        <w:numPr>
          <w:ilvl w:val="0"/>
          <w:numId w:val="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определяющую взаимоотношения сторон соглашения при проведении совместных закупок.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разделом 17 Положения, договор заключается по максимальному значению цены договора.</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76" w:name="__RefHeading___Toc23667_3574943174"/>
      <w:bookmarkStart w:id="77" w:name="_Toc23517710"/>
      <w:bookmarkStart w:id="78" w:name="_Toc66789473"/>
      <w:bookmarkStart w:id="79" w:name="_Toc181030615"/>
      <w:bookmarkEnd w:id="76"/>
      <w:r>
        <w:rPr>
          <w:rFonts w:ascii="Times New Roman" w:hAnsi="Times New Roman"/>
          <w:b w:val="0"/>
          <w:color w:val="auto"/>
          <w:sz w:val="28"/>
          <w:szCs w:val="28"/>
        </w:rPr>
        <w:t xml:space="preserve">15. Особенности участия субъектов малого и среднего </w:t>
      </w:r>
      <w:r>
        <w:rPr>
          <w:rFonts w:ascii="Times New Roman" w:hAnsi="Times New Roman"/>
          <w:b w:val="0"/>
          <w:color w:val="auto"/>
          <w:sz w:val="28"/>
          <w:szCs w:val="28"/>
        </w:rPr>
        <w:br/>
        <w:t>предпринимательства в закуп</w:t>
      </w:r>
      <w:bookmarkEnd w:id="77"/>
      <w:bookmarkEnd w:id="78"/>
      <w:r>
        <w:rPr>
          <w:rFonts w:ascii="Times New Roman" w:hAnsi="Times New Roman"/>
          <w:b w:val="0"/>
          <w:color w:val="auto"/>
          <w:sz w:val="28"/>
          <w:szCs w:val="28"/>
        </w:rPr>
        <w:t>ках</w:t>
      </w:r>
      <w:bookmarkEnd w:id="79"/>
    </w:p>
    <w:p w:rsidR="002F195B" w:rsidRDefault="002F195B">
      <w:pPr>
        <w:spacing w:after="0" w:line="240" w:lineRule="auto"/>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15.1. Особенности осуществления закупок у субъектов малого и среднего предпринимательства определяются статьей 3</w:t>
      </w:r>
      <w:r>
        <w:rPr>
          <w:rFonts w:ascii="Times New Roman" w:hAnsi="Times New Roman"/>
          <w:sz w:val="28"/>
          <w:szCs w:val="28"/>
          <w:vertAlign w:val="superscript"/>
        </w:rPr>
        <w:t>4</w:t>
      </w:r>
      <w:r>
        <w:rPr>
          <w:rFonts w:ascii="Times New Roman" w:hAnsi="Times New Roman"/>
          <w:sz w:val="28"/>
          <w:szCs w:val="28"/>
        </w:rPr>
        <w:t xml:space="preserve"> Закона № 223-ФЗ, Постановлением № 1352 и Положением.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Положением.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конкурса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аукциона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запроса котировок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запроса предложений в электронной форме.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Pr>
          <w:rFonts w:ascii="Times New Roman" w:hAnsi="Times New Roman"/>
          <w:sz w:val="28"/>
          <w:szCs w:val="28"/>
        </w:rPr>
        <w:br/>
        <w:t>о проведении закупки в сроки, предусмотренные статьей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15.6.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w:t>
      </w:r>
      <w:r>
        <w:rPr>
          <w:rFonts w:ascii="Times New Roman" w:hAnsi="Times New Roman"/>
          <w:sz w:val="28"/>
          <w:szCs w:val="28"/>
        </w:rPr>
        <w:lastRenderedPageBreak/>
        <w:t>вправе проводить переторжку в соответствии с разделом 16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15.7.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15.8.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15.9.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2F195B" w:rsidRDefault="00AE502C">
      <w:pPr>
        <w:widowControl w:val="0"/>
        <w:spacing w:after="0" w:line="240" w:lineRule="auto"/>
        <w:ind w:firstLine="708"/>
        <w:jc w:val="both"/>
        <w:rPr>
          <w:rFonts w:ascii="Times New Roman" w:hAnsi="Times New Roman"/>
          <w:spacing w:val="6"/>
          <w:sz w:val="28"/>
          <w:szCs w:val="28"/>
        </w:rPr>
      </w:pPr>
      <w:r>
        <w:rPr>
          <w:rFonts w:ascii="Times New Roman" w:hAnsi="Times New Roman"/>
          <w:spacing w:val="6"/>
          <w:sz w:val="28"/>
          <w:szCs w:val="28"/>
        </w:rPr>
        <w:t xml:space="preserve">15.10.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sz w:val="28"/>
          <w:szCs w:val="28"/>
        </w:rPr>
        <w:t>Заказчик размещает перечень в ЕИС, а также на сайте заказчика в сети Интернет.</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80" w:name="__RefHeading___Toc23669_3574943174"/>
      <w:bookmarkStart w:id="81" w:name="_Toc66789474"/>
      <w:bookmarkStart w:id="82" w:name="_Toc181030616"/>
      <w:bookmarkStart w:id="83" w:name="_Toc23517711"/>
      <w:bookmarkEnd w:id="80"/>
      <w:r>
        <w:rPr>
          <w:rFonts w:ascii="Times New Roman" w:hAnsi="Times New Roman"/>
          <w:b w:val="0"/>
          <w:color w:val="auto"/>
          <w:sz w:val="28"/>
          <w:szCs w:val="28"/>
        </w:rPr>
        <w:t>16. Особенности проведения закупок с переторжкой</w:t>
      </w:r>
      <w:bookmarkEnd w:id="81"/>
      <w:bookmarkEnd w:id="82"/>
      <w:bookmarkEnd w:id="83"/>
    </w:p>
    <w:p w:rsidR="002F195B" w:rsidRDefault="002F195B">
      <w:pPr>
        <w:widowControl w:val="0"/>
        <w:spacing w:after="0" w:line="240" w:lineRule="auto"/>
        <w:ind w:left="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разделом 17 Положения – о цене единицы (сумме цен единиц) товара, работы, услуги. При этом уменьшение такой цены не должно изменять иные условия заявки.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16.2. При проведении закупок, указанных в пункте 16.1 раздела 16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16.3. Комиссия по осуществлению закупок вправе принять решение о проведении переторжки после рассмотрения заявок в случае, если по </w:t>
      </w:r>
      <w:r>
        <w:rPr>
          <w:rFonts w:ascii="Times New Roman" w:hAnsi="Times New Roman"/>
          <w:sz w:val="28"/>
          <w:szCs w:val="28"/>
        </w:rPr>
        <w:lastRenderedPageBreak/>
        <w:t>результатам рассмотрения заявок к дальнейшему участию в процедуре закупки допущено не менее двух участников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16.4. Решение о проведении переторжки, принимаемое комиссией на основании пункта 16.3 раздела 16 Положения, фиксируется в протоколе рассмотрения заявок.</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2F195B" w:rsidRDefault="00AE502C">
      <w:pPr>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направлено на увеличение первоначальной цены заявки;</w:t>
      </w:r>
    </w:p>
    <w:p w:rsidR="002F195B" w:rsidRDefault="00AE502C">
      <w:pPr>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 проведении открытого конкурса предложено несколько вариантов изменения первоначальной цены заявки.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16.10. При проведении переторжки заказчик вскрывает конверты, указанные в пункте 16.9 раздела 16 Положения, и объявляет предложения об окончательной цене заявки каждого участника.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2F195B" w:rsidRDefault="00AE502C">
      <w:pPr>
        <w:widowControl w:val="0"/>
        <w:spacing w:after="0" w:line="240" w:lineRule="auto"/>
        <w:ind w:firstLine="708"/>
        <w:jc w:val="both"/>
        <w:rPr>
          <w:rFonts w:ascii="Times New Roman" w:hAnsi="Times New Roman"/>
          <w:strike/>
          <w:sz w:val="28"/>
          <w:szCs w:val="28"/>
        </w:rPr>
      </w:pPr>
      <w:r>
        <w:rPr>
          <w:rFonts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16.12. Окончательные предложения о цене заявки участников закупки, принявших участие в переторжке, фиксируются в протоколе оценки заявок.</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раздела 16 Положения, и если участник закупки не принимал участие в переторжке.</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84" w:name="__RefHeading___Toc23671_3574943174"/>
      <w:bookmarkStart w:id="85" w:name="_Toc66789475"/>
      <w:bookmarkStart w:id="86" w:name="_Toc181030617"/>
      <w:bookmarkStart w:id="87" w:name="_Toc23517712"/>
      <w:bookmarkEnd w:id="84"/>
      <w:r>
        <w:rPr>
          <w:rFonts w:ascii="Times New Roman" w:hAnsi="Times New Roman"/>
          <w:b w:val="0"/>
          <w:color w:val="auto"/>
          <w:sz w:val="28"/>
          <w:szCs w:val="28"/>
        </w:rPr>
        <w:t>17. Особенности проведения закупок с неопределенным объемом</w:t>
      </w:r>
      <w:bookmarkStart w:id="88" w:name="_Toc66789476"/>
      <w:bookmarkEnd w:id="85"/>
      <w:r>
        <w:rPr>
          <w:rFonts w:ascii="Times New Roman" w:hAnsi="Times New Roman"/>
          <w:b w:val="0"/>
          <w:color w:val="auto"/>
          <w:sz w:val="28"/>
          <w:szCs w:val="28"/>
        </w:rPr>
        <w:t xml:space="preserve"> </w:t>
      </w:r>
      <w:r>
        <w:rPr>
          <w:rFonts w:ascii="Times New Roman" w:hAnsi="Times New Roman"/>
          <w:b w:val="0"/>
          <w:color w:val="auto"/>
          <w:sz w:val="28"/>
          <w:szCs w:val="28"/>
        </w:rPr>
        <w:br/>
        <w:t>товаров, работ, услуг</w:t>
      </w:r>
      <w:bookmarkEnd w:id="86"/>
      <w:bookmarkEnd w:id="87"/>
      <w:bookmarkEnd w:id="88"/>
    </w:p>
    <w:p w:rsidR="002F195B" w:rsidRDefault="002F195B">
      <w:pPr>
        <w:widowControl w:val="0"/>
        <w:spacing w:after="0" w:line="240" w:lineRule="auto"/>
        <w:ind w:left="426" w:hanging="426"/>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17.2. Условия осуществления закупки с неопределенным объемом аналогичны случаям, указанным в разделах 30 – 63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17.4. 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раздела 17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все максимальное значение цены договора. Поставка товаров, выполнение работ, оказание услуг осуществляется на сумму, не превышающую максимальное значение цены договора.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17.7. 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w:t>
      </w:r>
      <w:r>
        <w:rPr>
          <w:rFonts w:ascii="Times New Roman" w:hAnsi="Times New Roman"/>
          <w:sz w:val="28"/>
          <w:szCs w:val="28"/>
        </w:rPr>
        <w:lastRenderedPageBreak/>
        <w:t>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разделом 10, пунктом 63.3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17.8. Максимальное значение цены договора, заключаемого с единственным поставщиком (подрядчиком, исполнителем) в соответствии с подпунктом 2 пункта 63.1 Положения, должно быть равно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Максимальное значение цены такого договора, должно быть равно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(начальную сумму цен единиц) товара, работы, услуги, указанную в извещении, документации о закупке.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разделах 26, 28 Положения, с учетом особенностей, предусмотренных настоящим разделом.</w:t>
      </w:r>
    </w:p>
    <w:p w:rsidR="002F195B" w:rsidRDefault="002F195B">
      <w:pPr>
        <w:widowControl w:val="0"/>
        <w:spacing w:after="0" w:line="240" w:lineRule="auto"/>
        <w:ind w:firstLine="540"/>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89" w:name="__RefHeading___Toc23673_3574943174"/>
      <w:bookmarkStart w:id="90" w:name="_Toc23517713"/>
      <w:bookmarkStart w:id="91" w:name="_Toc181030618"/>
      <w:bookmarkStart w:id="92" w:name="_Toc66789477"/>
      <w:bookmarkEnd w:id="89"/>
      <w:r>
        <w:rPr>
          <w:rFonts w:ascii="Times New Roman" w:hAnsi="Times New Roman"/>
          <w:b w:val="0"/>
          <w:color w:val="auto"/>
          <w:sz w:val="28"/>
          <w:szCs w:val="28"/>
        </w:rPr>
        <w:t>18. Особенности проведения зонтичных закупок</w:t>
      </w:r>
      <w:bookmarkEnd w:id="90"/>
      <w:bookmarkEnd w:id="91"/>
      <w:bookmarkEnd w:id="92"/>
    </w:p>
    <w:p w:rsidR="002F195B" w:rsidRDefault="002F195B">
      <w:pPr>
        <w:widowControl w:val="0"/>
        <w:spacing w:after="0" w:line="240" w:lineRule="auto"/>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18.1. Заказчик вправе проводить конкурентную закупку, запрос оферт в электронной форме, срочный ценовой запрос в электронной форме, предусматривающие выбор нескольких победителей по одной такой закупке (далее – зонтичная закупка).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18.4. В рамках одной процедуры зонтичной закупки в документации о такой закупке, извещении о проведении запроса котировок в электронной форме может быть предусмотрена возможность выбора нескольких победителей по одной закупке (лоту) путем применения одного из следующих </w:t>
      </w:r>
      <w:r>
        <w:rPr>
          <w:rFonts w:ascii="Times New Roman" w:hAnsi="Times New Roman"/>
          <w:sz w:val="28"/>
          <w:szCs w:val="28"/>
        </w:rPr>
        <w:lastRenderedPageBreak/>
        <w:t>механизмов:</w:t>
      </w:r>
    </w:p>
    <w:p w:rsidR="002F195B" w:rsidRDefault="00AE502C">
      <w:pPr>
        <w:widowControl w:val="0"/>
        <w:numPr>
          <w:ilvl w:val="0"/>
          <w:numId w:val="1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выбор нескольких победителей с целью распределения общего объема потребности заказчика между ними;</w:t>
      </w:r>
    </w:p>
    <w:p w:rsidR="002F195B" w:rsidRDefault="00AE502C">
      <w:pPr>
        <w:widowControl w:val="0"/>
        <w:numPr>
          <w:ilvl w:val="0"/>
          <w:numId w:val="1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выбор нескольких победителей с целью заключения договора с каждым из победителей в объеме, установленном заказчиком.</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извещении о проведении запроса котировок в электронной форме должны быть установлены:</w:t>
      </w:r>
    </w:p>
    <w:p w:rsidR="002F195B" w:rsidRDefault="00AE502C">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определения победителей;</w:t>
      </w:r>
    </w:p>
    <w:p w:rsidR="002F195B" w:rsidRDefault="00AE502C">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2F195B" w:rsidRDefault="00AE502C">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rsidR="002F195B" w:rsidRDefault="00AE502C">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2F195B" w:rsidRDefault="00AE502C">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особенности исполнения договора, заключенного по результатам зонтичной закупки.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18.6. 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извещении о проведении запроса котировок в электронной форме должны быть установлены:</w:t>
      </w:r>
    </w:p>
    <w:p w:rsidR="002F195B" w:rsidRDefault="00AE502C">
      <w:pPr>
        <w:widowControl w:val="0"/>
        <w:numPr>
          <w:ilvl w:val="0"/>
          <w:numId w:val="13"/>
        </w:numPr>
        <w:tabs>
          <w:tab w:val="left" w:pos="993"/>
        </w:tabs>
        <w:spacing w:after="0" w:line="240" w:lineRule="auto"/>
        <w:ind w:left="142" w:firstLine="567"/>
        <w:jc w:val="both"/>
        <w:rPr>
          <w:rFonts w:ascii="Times New Roman" w:hAnsi="Times New Roman"/>
          <w:sz w:val="28"/>
          <w:szCs w:val="28"/>
        </w:rPr>
      </w:pPr>
      <w:r>
        <w:rPr>
          <w:rFonts w:ascii="Times New Roman" w:hAnsi="Times New Roman"/>
          <w:sz w:val="28"/>
          <w:szCs w:val="28"/>
        </w:rPr>
        <w:t>порядок определения победителей;</w:t>
      </w:r>
    </w:p>
    <w:p w:rsidR="002F195B" w:rsidRDefault="00AE502C">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2F195B" w:rsidRDefault="00AE502C">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rsidR="002F195B" w:rsidRDefault="00AE502C">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2F195B" w:rsidRDefault="00AE502C">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особенности исполнения договоров, заключенных по результатам зонтичной закупки.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разделом 22 Положения. Размер такого обеспечения определяется пропорционально </w:t>
      </w:r>
      <w:r>
        <w:rPr>
          <w:rFonts w:ascii="Times New Roman" w:hAnsi="Times New Roman"/>
          <w:sz w:val="28"/>
          <w:szCs w:val="28"/>
        </w:rPr>
        <w:lastRenderedPageBreak/>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93" w:name="__RefHeading___Toc23675_3574943174"/>
      <w:bookmarkStart w:id="94" w:name="_Toc181030619"/>
      <w:bookmarkStart w:id="95" w:name="_Toc66789478"/>
      <w:bookmarkStart w:id="96" w:name="_Toc23517714"/>
      <w:bookmarkEnd w:id="93"/>
      <w:r>
        <w:rPr>
          <w:rFonts w:ascii="Times New Roman" w:hAnsi="Times New Roman"/>
          <w:b w:val="0"/>
          <w:color w:val="auto"/>
          <w:sz w:val="28"/>
          <w:szCs w:val="28"/>
        </w:rPr>
        <w:t>19. Особенности участия в закупках коллективных участников</w:t>
      </w:r>
      <w:bookmarkEnd w:id="94"/>
      <w:bookmarkEnd w:id="95"/>
      <w:bookmarkEnd w:id="96"/>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pPr>
      <w:r>
        <w:rPr>
          <w:rFonts w:ascii="Times New Roman" w:hAnsi="Times New Roman"/>
          <w:sz w:val="28"/>
          <w:szCs w:val="28"/>
        </w:rPr>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настоящего раздела, и осуществления закупок, участниками которых могут быть только субъекты малого и среднего предпринимательства</w:t>
      </w:r>
      <w:r>
        <w:rPr>
          <w:rStyle w:val="af3"/>
          <w:rFonts w:ascii="Times New Roman" w:hAnsi="Times New Roman"/>
          <w:sz w:val="28"/>
          <w:szCs w:val="28"/>
        </w:rPr>
        <w:footnoteReference w:id="6"/>
      </w:r>
      <w:r>
        <w:rPr>
          <w:rFonts w:ascii="Times New Roman" w:hAnsi="Times New Roman"/>
          <w:sz w:val="28"/>
          <w:szCs w:val="28"/>
        </w:rPr>
        <w:t xml:space="preserve">.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19.5. При установлении обстоятельств, предусмотренных пунктами 19.2 – 19.4 настоящего раздела,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пунктами 12.2, 12.6 раздела 12 Положения (в случае их установления).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19.8. Если хотя бы один участник, входящий в состав коллективного </w:t>
      </w:r>
      <w:r>
        <w:rPr>
          <w:rFonts w:ascii="Times New Roman" w:hAnsi="Times New Roman"/>
          <w:sz w:val="28"/>
          <w:szCs w:val="28"/>
        </w:rPr>
        <w:lastRenderedPageBreak/>
        <w:t>участника, на стадии подачи заявок отказывается от участия в закупке, заявка от такого коллективного участника подлежит отклонению.</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19.10. В договор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 </w:t>
      </w:r>
    </w:p>
    <w:p w:rsidR="002F195B" w:rsidRDefault="00AE502C">
      <w:pPr>
        <w:spacing w:after="0" w:line="240" w:lineRule="auto"/>
        <w:ind w:firstLine="709"/>
        <w:jc w:val="both"/>
        <w:rPr>
          <w:rFonts w:ascii="Times New Roman" w:hAnsi="Times New Roman"/>
          <w:sz w:val="28"/>
          <w:szCs w:val="28"/>
        </w:rPr>
      </w:pPr>
      <w:r>
        <w:rPr>
          <w:rFonts w:ascii="Times New Roman" w:hAnsi="Times New Roman"/>
          <w:sz w:val="28"/>
          <w:szCs w:val="28"/>
        </w:rPr>
        <w:t>19.11.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97" w:name="__RefHeading___Toc23677_3574943174"/>
      <w:bookmarkStart w:id="98" w:name="_Toc181030620"/>
      <w:bookmarkStart w:id="99" w:name="_Toc66789479"/>
      <w:bookmarkStart w:id="100" w:name="_Toc23517715"/>
      <w:bookmarkEnd w:id="97"/>
      <w:r>
        <w:rPr>
          <w:rFonts w:ascii="Times New Roman" w:hAnsi="Times New Roman"/>
          <w:b w:val="0"/>
          <w:color w:val="auto"/>
          <w:sz w:val="28"/>
          <w:szCs w:val="28"/>
        </w:rPr>
        <w:t>20. Обеспечение заявки на участие в закупке</w:t>
      </w:r>
      <w:bookmarkEnd w:id="98"/>
      <w:bookmarkEnd w:id="99"/>
      <w:bookmarkEnd w:id="100"/>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2F195B" w:rsidRDefault="00AE502C">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заявки на участие в закупке за исключением закупок с участием субъектов малого и среднего предпринимательства,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раздела 21 Положения. Выбор способа обеспечения  осуществляется участником закупки с учетом правил, установленных пунктом 20.6 настоящего раздела.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2F195B" w:rsidRDefault="00AE502C">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rsidR="002F195B" w:rsidRDefault="00AE502C">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2F195B" w:rsidRDefault="00AE502C">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извещении о проведении запроса </w:t>
      </w:r>
      <w:r>
        <w:rPr>
          <w:rFonts w:ascii="Times New Roman" w:hAnsi="Times New Roman"/>
          <w:sz w:val="28"/>
          <w:szCs w:val="28"/>
        </w:rPr>
        <w:lastRenderedPageBreak/>
        <w:t>котировок в электронной форме с учетом требований Закона № 223-ФЗ и Положения.</w:t>
      </w:r>
    </w:p>
    <w:p w:rsidR="002F195B" w:rsidRDefault="00AE502C">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2F195B" w:rsidRDefault="00AE502C">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rsidR="002F195B" w:rsidRDefault="00AE502C">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случаях:</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уклонения или отказа участника закупки от заключения договора; </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 непредоставления или предоставления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извещении о проведении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w:t>
      </w:r>
      <w:r>
        <w:rPr>
          <w:rFonts w:ascii="Times New Roman" w:hAnsi="Times New Roman"/>
          <w:sz w:val="28"/>
          <w:szCs w:val="28"/>
          <w:vertAlign w:val="superscript"/>
        </w:rPr>
        <w:t>4</w:t>
      </w:r>
      <w:r>
        <w:rPr>
          <w:rFonts w:ascii="Times New Roman" w:hAnsi="Times New Roman"/>
          <w:sz w:val="28"/>
          <w:szCs w:val="28"/>
        </w:rPr>
        <w:t xml:space="preserve"> Закона № 223-ФЗ и пунктами 20.1, 20.4, 20.5 настоящего раздела.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соответствии со статьей 3</w:t>
      </w:r>
      <w:r>
        <w:rPr>
          <w:rFonts w:ascii="Times New Roman" w:hAnsi="Times New Roman"/>
          <w:sz w:val="28"/>
          <w:szCs w:val="28"/>
          <w:vertAlign w:val="superscript"/>
        </w:rPr>
        <w:t>4</w:t>
      </w:r>
      <w:r>
        <w:rPr>
          <w:rFonts w:ascii="Times New Roman" w:hAnsi="Times New Roman"/>
          <w:sz w:val="28"/>
          <w:szCs w:val="28"/>
        </w:rPr>
        <w:t xml:space="preserve"> Закона № 223</w:t>
      </w:r>
      <w:r>
        <w:rPr>
          <w:rFonts w:ascii="Times New Roman" w:hAnsi="Times New Roman"/>
          <w:sz w:val="28"/>
          <w:szCs w:val="28"/>
        </w:rPr>
        <w:noBreakHyphen/>
        <w:t xml:space="preserve">ФЗ или предоставления независимой гарантии.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20.12. Независимая гарантия, предоставляемая в качестве обеспечения заявки на участие в конкурентной закупке с участием субъектов малого и </w:t>
      </w:r>
      <w:r>
        <w:rPr>
          <w:rFonts w:ascii="Times New Roman" w:hAnsi="Times New Roman"/>
          <w:sz w:val="28"/>
          <w:szCs w:val="28"/>
        </w:rPr>
        <w:lastRenderedPageBreak/>
        <w:t>среднего предпринимательства, должна соответствовать требованиям, обозначенным в части 14</w:t>
      </w:r>
      <w:r>
        <w:rPr>
          <w:rFonts w:ascii="Times New Roman" w:hAnsi="Times New Roman"/>
          <w:sz w:val="28"/>
          <w:szCs w:val="28"/>
          <w:vertAlign w:val="superscript"/>
        </w:rPr>
        <w:t xml:space="preserve">1 </w:t>
      </w:r>
      <w:r>
        <w:rPr>
          <w:rFonts w:ascii="Times New Roman" w:hAnsi="Times New Roman"/>
          <w:sz w:val="28"/>
          <w:szCs w:val="28"/>
        </w:rPr>
        <w:t>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w:t>
      </w:r>
      <w:r>
        <w:rPr>
          <w:rFonts w:ascii="Times New Roman" w:hAnsi="Times New Roman"/>
          <w:sz w:val="28"/>
          <w:szCs w:val="28"/>
          <w:vertAlign w:val="superscript"/>
        </w:rPr>
        <w:t>4</w:t>
      </w:r>
      <w:r>
        <w:rPr>
          <w:rFonts w:ascii="Times New Roman" w:hAnsi="Times New Roman"/>
          <w:sz w:val="28"/>
          <w:szCs w:val="28"/>
        </w:rPr>
        <w:t xml:space="preserve">  Закона № 223-ФЗ, является основанием для отказа в принятии ее заказчиком.</w:t>
      </w:r>
    </w:p>
    <w:p w:rsidR="002F195B" w:rsidRDefault="00AE502C">
      <w:pPr>
        <w:spacing w:after="0" w:line="240" w:lineRule="auto"/>
        <w:ind w:firstLine="708"/>
        <w:jc w:val="both"/>
        <w:rPr>
          <w:rFonts w:ascii="Times New Roman" w:hAnsi="Times New Roman"/>
          <w:sz w:val="28"/>
          <w:szCs w:val="28"/>
        </w:rPr>
      </w:pPr>
      <w:r>
        <w:rPr>
          <w:rFonts w:ascii="Times New Roman" w:hAnsi="Times New Roman"/>
          <w:sz w:val="28"/>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уклонения или отказа участника закупки от заключения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непредоставления или предоставления с нарушением условий, установленных Законом № 223,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01" w:name="__RefHeading___Toc23679_3574943174"/>
      <w:bookmarkStart w:id="102" w:name="_Toc181030621"/>
      <w:bookmarkStart w:id="103" w:name="_Toc66789480"/>
      <w:bookmarkStart w:id="104" w:name="_Toc23517716"/>
      <w:bookmarkEnd w:id="101"/>
      <w:r>
        <w:rPr>
          <w:rFonts w:ascii="Times New Roman" w:hAnsi="Times New Roman"/>
          <w:b w:val="0"/>
          <w:color w:val="auto"/>
          <w:sz w:val="28"/>
          <w:szCs w:val="28"/>
        </w:rPr>
        <w:t>21. Требования к банковской гарантии</w:t>
      </w:r>
      <w:bookmarkEnd w:id="102"/>
      <w:bookmarkEnd w:id="103"/>
      <w:bookmarkEnd w:id="104"/>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В случае если в извещении и документации о закупке, извещении о проведении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настоящего раздела.</w:t>
      </w:r>
    </w:p>
    <w:p w:rsidR="002F195B" w:rsidRDefault="00AE502C">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Банковская гарантия должна быть безотзывной и должна содержать:</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сумму банковской гарантии, подлежащую уплате гарантом заказчику в случаях, указанных в пункте 20.8 раздела 20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раздела 22 Положения;</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обязательства принципала, надлежащее исполнение которых обеспечивается банковской гарантией;</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обязанность гаранта уплатить заказчику неустойку в размере 0,1 процента денежной суммы, подлежащей уплате, за каждый день просрочки;</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условие,</w:t>
      </w:r>
      <w:r>
        <w:rPr>
          <w:rFonts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w:t>
      </w:r>
      <w:r>
        <w:rPr>
          <w:rFonts w:ascii="Times New Roman" w:hAnsi="Times New Roman"/>
          <w:spacing w:val="2"/>
          <w:sz w:val="28"/>
          <w:szCs w:val="28"/>
        </w:rPr>
        <w:lastRenderedPageBreak/>
        <w:t xml:space="preserve">на счет, который указан заказчиком </w:t>
      </w:r>
      <w:r>
        <w:rPr>
          <w:rFonts w:ascii="Times New Roman" w:hAnsi="Times New Roman"/>
          <w:sz w:val="28"/>
          <w:szCs w:val="28"/>
        </w:rPr>
        <w:t>в извещении и документации о закупке, извещении о проведении запроса котировок в электронной форме</w:t>
      </w:r>
      <w:r>
        <w:rPr>
          <w:rFonts w:ascii="Times New Roman" w:hAnsi="Times New Roman"/>
          <w:spacing w:val="2"/>
          <w:sz w:val="28"/>
          <w:szCs w:val="28"/>
        </w:rPr>
        <w:t>;</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срок действия банковской гарантии с учетом требований разделов 20 и 22 Положения;</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обязательств, определенных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pacing w:val="2"/>
          <w:sz w:val="28"/>
          <w:szCs w:val="28"/>
        </w:rPr>
        <w:t>право заказчика в случаях, предусмотренных</w:t>
      </w:r>
      <w:r>
        <w:rPr>
          <w:rFonts w:ascii="Times New Roman" w:hAnsi="Times New Roman"/>
          <w:sz w:val="28"/>
          <w:szCs w:val="28"/>
        </w:rPr>
        <w:t xml:space="preserve"> пунктом 20.8 </w:t>
      </w:r>
      <w:r w:rsidRPr="00A616CE">
        <w:rPr>
          <w:rFonts w:ascii="Times New Roman" w:hAnsi="Times New Roman"/>
          <w:sz w:val="28"/>
          <w:szCs w:val="28"/>
        </w:rPr>
        <w:t xml:space="preserve">раздела 20 </w:t>
      </w:r>
      <w:r>
        <w:rPr>
          <w:rFonts w:ascii="Times New Roman" w:hAnsi="Times New Roman"/>
          <w:sz w:val="28"/>
          <w:szCs w:val="28"/>
        </w:rPr>
        <w:t>Положения</w:t>
      </w:r>
      <w:r w:rsidRPr="00A616CE">
        <w:rPr>
          <w:rFonts w:ascii="Times New Roman" w:hAnsi="Times New Roman"/>
          <w:sz w:val="28"/>
          <w:szCs w:val="28"/>
        </w:rPr>
        <w:t>, представлять на бумажном носителе или в форме электронного</w:t>
      </w:r>
      <w:r>
        <w:rPr>
          <w:rFonts w:ascii="Times New Roman" w:hAnsi="Times New Roman"/>
          <w:spacing w:val="2"/>
          <w:sz w:val="28"/>
          <w:szCs w:val="28"/>
        </w:rPr>
        <w:t xml:space="preserve">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w:t>
      </w:r>
      <w:r>
        <w:rPr>
          <w:rFonts w:ascii="Times New Roman" w:hAnsi="Times New Roman"/>
          <w:sz w:val="28"/>
          <w:szCs w:val="28"/>
        </w:rPr>
        <w:t>в извещении и документации о закупке, извещении о проведении запроса котировок в электронной форме</w:t>
      </w:r>
      <w:r>
        <w:rPr>
          <w:rFonts w:ascii="Times New Roman" w:hAnsi="Times New Roman"/>
          <w:spacing w:val="2"/>
          <w:sz w:val="28"/>
          <w:szCs w:val="28"/>
        </w:rPr>
        <w:t>;</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условие о том, что расходы, возникающие в связи с перечислением денежных средств гарантом по банковской гарантии, несет гарант;</w:t>
      </w:r>
    </w:p>
    <w:p w:rsidR="002F195B" w:rsidRDefault="00AE502C">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перечень документов, представляемых заказчиком гаранту одновременно с требованием об осуществлении уплаты денежной суммы по банковской гарантии.</w:t>
      </w:r>
    </w:p>
    <w:p w:rsidR="002F195B" w:rsidRDefault="00AE502C">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2F195B" w:rsidRDefault="00AE502C">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случае, предусмотренном извещением о проведении запроса </w:t>
      </w:r>
      <w:r>
        <w:rPr>
          <w:rFonts w:ascii="Times New Roman" w:hAnsi="Times New Roman"/>
          <w:sz w:val="28"/>
          <w:szCs w:val="28"/>
        </w:rPr>
        <w:lastRenderedPageBreak/>
        <w:t>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F195B" w:rsidRDefault="00AE502C">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Заказчик рассматривает поступившую банковскую гарантию в течение срока рассмотрения заявок на участие в закупке. </w:t>
      </w:r>
    </w:p>
    <w:p w:rsidR="002F195B" w:rsidRDefault="00AE502C">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Основанием для отказа в принятии банковской гарантии заказчиком является:</w:t>
      </w:r>
    </w:p>
    <w:p w:rsidR="002F195B" w:rsidRDefault="00AE502C">
      <w:pPr>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несоответствие банковской гарантии условиям, указанным в пунктах 21.2 – 21.4 настоящего раздела;</w:t>
      </w:r>
    </w:p>
    <w:p w:rsidR="002F195B" w:rsidRDefault="00AE502C">
      <w:pPr>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2F195B" w:rsidRPr="00A616CE" w:rsidRDefault="00AE502C">
      <w:pPr>
        <w:widowControl w:val="0"/>
        <w:numPr>
          <w:ilvl w:val="1"/>
          <w:numId w:val="15"/>
        </w:numPr>
        <w:spacing w:after="0" w:line="240" w:lineRule="auto"/>
        <w:ind w:left="0" w:firstLine="709"/>
        <w:jc w:val="both"/>
        <w:rPr>
          <w:rFonts w:ascii="Times New Roman" w:hAnsi="Times New Roman"/>
          <w:sz w:val="28"/>
          <w:szCs w:val="28"/>
        </w:rPr>
      </w:pPr>
      <w:r w:rsidRPr="00A616CE">
        <w:rPr>
          <w:rFonts w:ascii="Times New Roman" w:hAnsi="Times New Roman"/>
          <w:sz w:val="28"/>
          <w:szCs w:val="28"/>
        </w:rPr>
        <w:t>В случае отказа в принятии банковской гарантии, предоставленной в качестве обеспечения заявки, заказчик указывает  причины такого отказа в протоколе, составляемом по результатам рассмотрения заявок.</w:t>
      </w:r>
    </w:p>
    <w:p w:rsidR="002F195B" w:rsidRDefault="00AE502C">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w:t>
      </w:r>
      <w:r w:rsidRPr="00A616CE">
        <w:rPr>
          <w:rFonts w:ascii="Times New Roman" w:hAnsi="Times New Roman"/>
          <w:sz w:val="28"/>
          <w:szCs w:val="28"/>
        </w:rPr>
        <w:t>настоящего</w:t>
      </w:r>
      <w:r>
        <w:rPr>
          <w:rFonts w:ascii="Times New Roman" w:hAnsi="Times New Roman"/>
          <w:sz w:val="28"/>
          <w:szCs w:val="28"/>
        </w:rPr>
        <w:t xml:space="preserve"> раздела, не осуществляется, взыскание по ней не производится.</w:t>
      </w:r>
    </w:p>
    <w:p w:rsidR="002F195B" w:rsidRDefault="00AE502C">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2F195B" w:rsidRDefault="002F195B">
      <w:pPr>
        <w:widowControl w:val="0"/>
        <w:spacing w:after="0" w:line="240" w:lineRule="auto"/>
        <w:ind w:left="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05" w:name="__RefHeading___Toc23681_3574943174"/>
      <w:bookmarkStart w:id="106" w:name="_Toc181030622"/>
      <w:bookmarkStart w:id="107" w:name="_Toc23517717"/>
      <w:bookmarkStart w:id="108" w:name="_Toc66789481"/>
      <w:bookmarkEnd w:id="105"/>
      <w:r>
        <w:rPr>
          <w:rFonts w:ascii="Times New Roman" w:hAnsi="Times New Roman"/>
          <w:b w:val="0"/>
          <w:color w:val="auto"/>
          <w:sz w:val="28"/>
          <w:szCs w:val="28"/>
        </w:rPr>
        <w:t>22. Обеспечение исполнения договора и гарантийных обязательств</w:t>
      </w:r>
      <w:bookmarkEnd w:id="106"/>
      <w:bookmarkEnd w:id="107"/>
      <w:bookmarkEnd w:id="108"/>
    </w:p>
    <w:p w:rsidR="002F195B" w:rsidRDefault="002F195B">
      <w:pPr>
        <w:spacing w:after="0" w:line="240" w:lineRule="auto"/>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 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извещении о проведении запроса котировок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22.2. Обеспечение исполнения договора может быть предоставлено участником закупки, с которым заключается договор, путем перечисления </w:t>
      </w:r>
      <w:r>
        <w:rPr>
          <w:rFonts w:ascii="Times New Roman" w:hAnsi="Times New Roman"/>
          <w:sz w:val="28"/>
          <w:szCs w:val="28"/>
        </w:rPr>
        <w:lastRenderedPageBreak/>
        <w:t>денежных средств или предоставления банковской гарантии, соответствующей требованиям раздела 21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увеличения (продления) сроков исполнения договора в соответствии с пунктом 28.2 раздела 28 Положением, срок действия банковской гарантии должен быть продлен на аналогичный срок.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22.4. 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22.5. 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извещении о проведении запроса котировок в электронной форме с учетом требований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22.11. При внесении изменений в договор в соответствии с пунктом 28.2 раздела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извещении о проведении запроса котировок в электронной форме. При этом: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(независимой гарантии);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если при увеличении в соответствии с пунктом 28.2 раздела 28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22.12. В случае уменьшения в соответствии с пунктом 28.2 раздела 28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w:t>
      </w:r>
      <w:r>
        <w:rPr>
          <w:rFonts w:ascii="Times New Roman" w:hAnsi="Times New Roman"/>
          <w:sz w:val="28"/>
          <w:szCs w:val="28"/>
        </w:rPr>
        <w:lastRenderedPageBreak/>
        <w:t>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раздела 21 Положения. Выбор способа обеспечения гарантийных обязательств осуществляется поставщиком (подрядчиком, исполнителем).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один месяц.</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22.21. Обеспечение исполнения договора, заключаемого по результатам </w:t>
      </w:r>
      <w:r>
        <w:rPr>
          <w:rFonts w:ascii="Times New Roman" w:hAnsi="Times New Roman"/>
          <w:sz w:val="28"/>
          <w:szCs w:val="28"/>
        </w:rPr>
        <w:lastRenderedPageBreak/>
        <w:t>конкурентной закупки, участниками которой могут быть только субъекты малого и среднего предпринимательства, осуществляется по правилам, указанным в пунктах 22.22 – 22.24 настоящего раздела с учетом требований, предусмотренных пунктами 22.1, 22.5 – 22.12 настоящего раздела.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пунктов 22.21 – 22.24 настоящего раздела. Выбор способа обеспечения исполнения договора осуществляется участником закупки самостоятельно.</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w:t>
      </w:r>
      <w:r>
        <w:rPr>
          <w:rFonts w:ascii="Times New Roman" w:hAnsi="Times New Roman"/>
          <w:sz w:val="28"/>
          <w:szCs w:val="28"/>
          <w:vertAlign w:val="superscript"/>
        </w:rPr>
        <w:t>1</w:t>
      </w:r>
      <w:r>
        <w:rPr>
          <w:rFonts w:ascii="Times New Roman" w:hAnsi="Times New Roman"/>
          <w:sz w:val="28"/>
          <w:szCs w:val="28"/>
        </w:rPr>
        <w:t>, частей 14</w:t>
      </w:r>
      <w:r>
        <w:rPr>
          <w:rFonts w:ascii="Times New Roman" w:hAnsi="Times New Roman"/>
          <w:sz w:val="28"/>
          <w:szCs w:val="28"/>
          <w:vertAlign w:val="superscript"/>
        </w:rPr>
        <w:t>2</w:t>
      </w:r>
      <w:r>
        <w:rPr>
          <w:rFonts w:ascii="Times New Roman" w:hAnsi="Times New Roman"/>
          <w:sz w:val="28"/>
          <w:szCs w:val="28"/>
        </w:rPr>
        <w:t>, 14</w:t>
      </w:r>
      <w:r>
        <w:rPr>
          <w:rFonts w:ascii="Times New Roman" w:hAnsi="Times New Roman"/>
          <w:sz w:val="28"/>
          <w:szCs w:val="28"/>
          <w:vertAlign w:val="superscript"/>
        </w:rPr>
        <w:t>3</w:t>
      </w:r>
      <w:r>
        <w:rPr>
          <w:rFonts w:ascii="Times New Roman" w:hAnsi="Times New Roman"/>
          <w:sz w:val="28"/>
          <w:szCs w:val="28"/>
        </w:rPr>
        <w:t xml:space="preserve"> и 31 статьи 3</w:t>
      </w:r>
      <w:r>
        <w:rPr>
          <w:rFonts w:ascii="Times New Roman" w:hAnsi="Times New Roman"/>
          <w:sz w:val="28"/>
          <w:szCs w:val="28"/>
          <w:vertAlign w:val="superscript"/>
        </w:rPr>
        <w:t>4</w:t>
      </w:r>
      <w:r>
        <w:rPr>
          <w:rFonts w:ascii="Times New Roman" w:hAnsi="Times New Roman"/>
          <w:sz w:val="28"/>
          <w:szCs w:val="28"/>
        </w:rPr>
        <w:t xml:space="preserve"> Закона № 223-ФЗ. </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09" w:name="__RefHeading___Toc23683_3574943174"/>
      <w:bookmarkStart w:id="110" w:name="_Toc181030623"/>
      <w:bookmarkStart w:id="111" w:name="_Toc76395338"/>
      <w:bookmarkEnd w:id="109"/>
      <w:r>
        <w:rPr>
          <w:rFonts w:ascii="Times New Roman" w:hAnsi="Times New Roman"/>
          <w:b w:val="0"/>
          <w:color w:val="auto"/>
          <w:sz w:val="28"/>
          <w:szCs w:val="28"/>
        </w:rPr>
        <w:t>23. Антидемпинговые меры</w:t>
      </w:r>
      <w:bookmarkEnd w:id="110"/>
      <w:bookmarkEnd w:id="111"/>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aff6"/>
        <w:widowControl w:val="0"/>
        <w:numPr>
          <w:ilvl w:val="1"/>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разделом 17 Положения – начальная цена единицы (начальная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извещении о проведении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w:t>
      </w:r>
      <w:r>
        <w:rPr>
          <w:rFonts w:ascii="Times New Roman" w:hAnsi="Times New Roman"/>
          <w:sz w:val="28"/>
          <w:szCs w:val="28"/>
        </w:rPr>
        <w:lastRenderedPageBreak/>
        <w:t>и документации о закупке, извещении о проведении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извещении о проведении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до двадцати пяти процентов ниже начальной (максимальной) цены договора;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на двадцать пять и более процентов ниже начальной (максимальной) цены договора.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предусмотренном подпунктом 2 пункта 23.3 настоящего раздела,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настоящего раздела.</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12" w:name="__RefHeading___Toc23685_3574943174"/>
      <w:bookmarkStart w:id="113" w:name="_Toc76395339"/>
      <w:bookmarkStart w:id="114" w:name="_Toc181030624"/>
      <w:bookmarkEnd w:id="112"/>
      <w:r>
        <w:rPr>
          <w:rFonts w:ascii="Times New Roman" w:hAnsi="Times New Roman"/>
          <w:b w:val="0"/>
          <w:color w:val="auto"/>
          <w:sz w:val="28"/>
          <w:szCs w:val="28"/>
        </w:rPr>
        <w:t>24. Комиссия по осуществлению закупок</w:t>
      </w:r>
      <w:bookmarkEnd w:id="113"/>
      <w:bookmarkEnd w:id="114"/>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24.1. Комиссия по осуществлению закупок (далее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24.2. Конкретные задачи и функции комиссии, права, обязанности и </w:t>
      </w:r>
      <w:r>
        <w:rPr>
          <w:rFonts w:ascii="Times New Roman" w:hAnsi="Times New Roman"/>
          <w:sz w:val="28"/>
          <w:szCs w:val="28"/>
        </w:rPr>
        <w:lastRenderedPageBreak/>
        <w:t>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24.3. Число членов комиссии должно быть не менее чем три человека.</w:t>
      </w:r>
    </w:p>
    <w:p w:rsidR="002F195B" w:rsidRDefault="00AE502C">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2F195B" w:rsidRDefault="00AE502C">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 осуществлению закупок принимается заказчиком.</w:t>
      </w:r>
    </w:p>
    <w:p w:rsidR="002F195B" w:rsidRDefault="00AE502C">
      <w:pPr>
        <w:widowControl w:val="0"/>
        <w:spacing w:after="0" w:line="24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 xml:space="preserve">24.6. Замена члена комиссии </w:t>
      </w:r>
      <w:r>
        <w:rPr>
          <w:rFonts w:ascii="Times New Roman" w:hAnsi="Times New Roman"/>
          <w:sz w:val="28"/>
          <w:szCs w:val="28"/>
        </w:rPr>
        <w:t>по осуществлению закупок</w:t>
      </w:r>
      <w:r>
        <w:rPr>
          <w:rFonts w:ascii="Times New Roman" w:eastAsia="Calibri" w:hAnsi="Times New Roman"/>
          <w:sz w:val="28"/>
          <w:szCs w:val="28"/>
        </w:rPr>
        <w:t xml:space="preserve"> допускается только по решению заказчика.</w:t>
      </w:r>
    </w:p>
    <w:p w:rsidR="002F195B" w:rsidRDefault="00AE502C">
      <w:pPr>
        <w:widowControl w:val="0"/>
        <w:spacing w:after="0" w:line="24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24.7. Комиссия правомочна осуществлять свои функции, если</w:t>
      </w:r>
      <w:r>
        <w:rPr>
          <w:rFonts w:ascii="Times New Roman" w:eastAsia="Calibri" w:hAnsi="Times New Roman"/>
          <w:sz w:val="28"/>
          <w:szCs w:val="28"/>
          <w:lang w:val="en-US"/>
        </w:rPr>
        <w:t> </w:t>
      </w:r>
      <w:r>
        <w:rPr>
          <w:rFonts w:ascii="Times New Roman" w:eastAsia="Calibri" w:hAnsi="Times New Roman"/>
          <w:sz w:val="28"/>
          <w:szCs w:val="28"/>
        </w:rPr>
        <w:t>на</w:t>
      </w:r>
      <w:r>
        <w:rPr>
          <w:rFonts w:ascii="Times New Roman" w:eastAsia="Calibri" w:hAnsi="Times New Roman"/>
          <w:sz w:val="28"/>
          <w:szCs w:val="28"/>
          <w:lang w:val="en-US"/>
        </w:rPr>
        <w:t> </w:t>
      </w:r>
      <w:r>
        <w:rPr>
          <w:rFonts w:ascii="Times New Roman" w:eastAsia="Calibr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F195B" w:rsidRDefault="00AE502C">
      <w:pPr>
        <w:widowControl w:val="0"/>
        <w:spacing w:after="0" w:line="240" w:lineRule="auto"/>
        <w:ind w:firstLine="708"/>
        <w:contextualSpacing/>
        <w:jc w:val="both"/>
        <w:rPr>
          <w:rFonts w:ascii="Times New Roman" w:hAnsi="Times New Roman"/>
          <w:sz w:val="28"/>
          <w:szCs w:val="28"/>
        </w:rPr>
      </w:pPr>
      <w:r>
        <w:rPr>
          <w:rFonts w:ascii="Times New Roman" w:eastAsia="Calibr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2F195B" w:rsidRDefault="00AE502C">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w:t>
      </w:r>
      <w:r>
        <w:rPr>
          <w:rFonts w:ascii="Times New Roman" w:hAnsi="Times New Roman"/>
          <w:sz w:val="28"/>
          <w:szCs w:val="28"/>
        </w:rPr>
        <w:lastRenderedPageBreak/>
        <w:t>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rsidR="002F195B" w:rsidRDefault="00AE502C">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rsidR="002F195B" w:rsidRDefault="00AE502C">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открытие заявок на электронных площадках, вскрытие конвертов с заявками на участие в закупке;</w:t>
      </w:r>
    </w:p>
    <w:p w:rsidR="002F195B" w:rsidRDefault="00AE502C">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рассмотрение заявок участников закупки;</w:t>
      </w:r>
    </w:p>
    <w:p w:rsidR="002F195B" w:rsidRDefault="00AE502C">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принятие решений о допуске участника закупки или отказа в допуске (отклонения заявки) участника закупки к участию в закупке;</w:t>
      </w:r>
    </w:p>
    <w:p w:rsidR="002F195B" w:rsidRDefault="00AE502C">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фиксирование факта о признании процедуры закупки несостоявшейся (при необходимости);</w:t>
      </w:r>
    </w:p>
    <w:p w:rsidR="002F195B" w:rsidRDefault="00AE502C">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проведение оценки заявок (при необходимости);</w:t>
      </w:r>
    </w:p>
    <w:p w:rsidR="002F195B" w:rsidRDefault="00AE502C">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определение победителя закупки в соответствии с условиями извещения об осуществлении закупки и закупочной документации;</w:t>
      </w:r>
    </w:p>
    <w:p w:rsidR="002F195B" w:rsidRDefault="00AE502C">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реализация предписаний и решений антимонопольного органа.</w:t>
      </w:r>
    </w:p>
    <w:p w:rsidR="002F195B" w:rsidRDefault="00AE502C">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2F195B" w:rsidRDefault="002F195B">
      <w:pPr>
        <w:widowControl w:val="0"/>
        <w:spacing w:after="0" w:line="240" w:lineRule="auto"/>
        <w:ind w:firstLine="708"/>
        <w:contextualSpacing/>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15" w:name="__RefHeading___Toc23687_3574943174"/>
      <w:bookmarkStart w:id="116" w:name="_Toc181030625"/>
      <w:bookmarkStart w:id="117" w:name="_Toc76395340"/>
      <w:bookmarkEnd w:id="115"/>
      <w:r>
        <w:rPr>
          <w:rFonts w:ascii="Times New Roman" w:hAnsi="Times New Roman"/>
          <w:b w:val="0"/>
          <w:color w:val="auto"/>
          <w:sz w:val="28"/>
          <w:szCs w:val="28"/>
        </w:rPr>
        <w:t>25. Отмена закупки</w:t>
      </w:r>
      <w:bookmarkEnd w:id="116"/>
      <w:bookmarkEnd w:id="117"/>
    </w:p>
    <w:p w:rsidR="002F195B" w:rsidRDefault="002F195B">
      <w:pPr>
        <w:widowControl w:val="0"/>
        <w:spacing w:after="0" w:line="240" w:lineRule="auto"/>
        <w:ind w:firstLine="709"/>
        <w:jc w:val="both"/>
        <w:rPr>
          <w:rFonts w:ascii="Times New Roman" w:hAnsi="Times New Roman"/>
          <w:b/>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раздела 63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18" w:name="__RefHeading___Toc23689_3574943174"/>
      <w:bookmarkStart w:id="119" w:name="_Toc181030626"/>
      <w:bookmarkStart w:id="120" w:name="_Toc66789485"/>
      <w:bookmarkStart w:id="121" w:name="_Toc23517721"/>
      <w:bookmarkEnd w:id="118"/>
      <w:r>
        <w:rPr>
          <w:rFonts w:ascii="Times New Roman" w:hAnsi="Times New Roman"/>
          <w:b w:val="0"/>
          <w:color w:val="auto"/>
          <w:sz w:val="28"/>
          <w:szCs w:val="28"/>
        </w:rPr>
        <w:t>26. Заключение договора по результатам закупки</w:t>
      </w:r>
      <w:bookmarkEnd w:id="119"/>
      <w:bookmarkEnd w:id="120"/>
      <w:bookmarkEnd w:id="121"/>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shd w:val="clear" w:color="auto" w:fill="FFFF00"/>
        </w:rPr>
      </w:pPr>
      <w:r>
        <w:rPr>
          <w:rFonts w:ascii="Times New Roman" w:hAnsi="Times New Roman"/>
          <w:sz w:val="28"/>
          <w:szCs w:val="28"/>
        </w:rPr>
        <w:t>26.1.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раздела 8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26.3. 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раздела 63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26.4.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предоставление участником закупки письменного отказа от заключения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неисполнение требований, установленных в рамках применения антидемпинговых мер в соответствии с разделом 23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w:t>
      </w:r>
      <w:r>
        <w:rPr>
          <w:rFonts w:ascii="Times New Roman" w:hAnsi="Times New Roman"/>
          <w:sz w:val="28"/>
          <w:szCs w:val="28"/>
        </w:rPr>
        <w:lastRenderedPageBreak/>
        <w:t>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настоящего раздела.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случаях, указанных в пункте 26.4 настоящего раздела,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накладывает на такого участника закупки обязанность заключения договора. Отказ второго участника закупки влечет за собой признание его уклонившимся от заключения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настоящего раздела.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признания его уклонившимся от заключения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26.7. В случаях, указанных в пункте 26.4 настоящего раздела,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настоящего раздела,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26.8. Заказчик и участник закупки, с которым заключаются договор (далее – стороны), могут проводить преддоговорные переговоры, в том числе путем направления протоколов разногласий.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lastRenderedPageBreak/>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(далее – отказ от заключения договора), в случае, если было выявлено:</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представление которых требовалось в соответствии с условиями извещения и (или) документации о закупке;</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несоответствие участника закупки требованиям, установленным извещением и (или) документацией о такой закупке;</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непредставление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представление которых предусмотрено извещением о закупке и (или) документацией о закупке до заключения договора.</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раздела 26 Положения.</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2F195B" w:rsidRDefault="00AE502C">
      <w:pPr>
        <w:pStyle w:val="aff6"/>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дату подписания документа;</w:t>
      </w:r>
    </w:p>
    <w:p w:rsidR="002F195B" w:rsidRDefault="00AE502C">
      <w:pPr>
        <w:pStyle w:val="aff6"/>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rsidR="002F195B" w:rsidRDefault="00AE502C">
      <w:pPr>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отказ от заключения договора, а также указание пункта Положения, на основании которого было принято решение о таком отказе;</w:t>
      </w:r>
    </w:p>
    <w:p w:rsidR="002F195B" w:rsidRDefault="00AE502C">
      <w:pPr>
        <w:pStyle w:val="aff6"/>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факт, являющийся основанием для такого отказа, а также реквизиты документов, подтверждающих этот факт;</w:t>
      </w:r>
    </w:p>
    <w:p w:rsidR="002F195B" w:rsidRDefault="00AE502C">
      <w:pPr>
        <w:pStyle w:val="aff6"/>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иную информацию, размещаемую в решении об отказе от заключения договора по решению заказчика.</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2F195B" w:rsidRDefault="002F195B">
      <w:pPr>
        <w:pStyle w:val="aff6"/>
        <w:widowControl w:val="0"/>
        <w:spacing w:after="0" w:line="240" w:lineRule="auto"/>
        <w:ind w:left="0"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22" w:name="__RefHeading___Toc23691_3574943174"/>
      <w:bookmarkStart w:id="123" w:name="_Toc66789486"/>
      <w:bookmarkStart w:id="124" w:name="_Toc181030627"/>
      <w:bookmarkStart w:id="125" w:name="_Toc23517722"/>
      <w:bookmarkEnd w:id="122"/>
      <w:r>
        <w:rPr>
          <w:rFonts w:ascii="Times New Roman" w:hAnsi="Times New Roman"/>
          <w:b w:val="0"/>
          <w:color w:val="auto"/>
          <w:sz w:val="28"/>
          <w:szCs w:val="28"/>
        </w:rPr>
        <w:t>27. Исполнение договора</w:t>
      </w:r>
      <w:bookmarkEnd w:id="123"/>
      <w:bookmarkEnd w:id="124"/>
      <w:bookmarkEnd w:id="125"/>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aff6"/>
        <w:widowControl w:val="0"/>
        <w:tabs>
          <w:tab w:val="left" w:pos="1701"/>
        </w:tabs>
        <w:spacing w:after="0" w:line="240" w:lineRule="auto"/>
        <w:ind w:left="0" w:right="-1" w:firstLine="720"/>
        <w:contextualSpacing w:val="0"/>
        <w:jc w:val="both"/>
        <w:rPr>
          <w:rFonts w:ascii="Times New Roman" w:hAnsi="Times New Roman"/>
          <w:sz w:val="28"/>
          <w:szCs w:val="28"/>
        </w:rPr>
      </w:pPr>
      <w:r>
        <w:rPr>
          <w:rFonts w:ascii="Times New Roman" w:hAnsi="Times New Roman"/>
          <w:sz w:val="28"/>
          <w:szCs w:val="28"/>
        </w:rPr>
        <w:t>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в том числе:</w:t>
      </w:r>
    </w:p>
    <w:p w:rsidR="002F195B" w:rsidRDefault="00AE502C">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r>
        <w:rPr>
          <w:rFonts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2F195B" w:rsidRDefault="00AE502C">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126" w:name="dst101293"/>
      <w:bookmarkEnd w:id="126"/>
      <w:r>
        <w:rPr>
          <w:rFonts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rsidR="002F195B" w:rsidRDefault="00AE502C">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127" w:name="dst101294"/>
      <w:bookmarkEnd w:id="127"/>
      <w:r>
        <w:rPr>
          <w:rFonts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2F195B" w:rsidRDefault="00AE502C">
      <w:pPr>
        <w:widowControl w:val="0"/>
        <w:tabs>
          <w:tab w:val="left" w:pos="1134"/>
        </w:tabs>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27.2. Поставщик (подрядчик, исполнитель) в соответствии с условиями </w:t>
      </w:r>
      <w:r>
        <w:rPr>
          <w:rFonts w:ascii="Times New Roman" w:hAnsi="Times New Roman"/>
          <w:sz w:val="28"/>
          <w:szCs w:val="28"/>
        </w:rPr>
        <w:lastRenderedPageBreak/>
        <w:t>договора обязан своевременно представлять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2F195B" w:rsidRDefault="00AE502C">
      <w:pPr>
        <w:widowControl w:val="0"/>
        <w:tabs>
          <w:tab w:val="left" w:pos="1701"/>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2F195B" w:rsidRDefault="00AE502C">
      <w:pPr>
        <w:widowControl w:val="0"/>
        <w:tabs>
          <w:tab w:val="left" w:pos="1701"/>
        </w:tabs>
        <w:spacing w:after="0" w:line="240" w:lineRule="auto"/>
        <w:ind w:right="-1" w:firstLine="720"/>
        <w:jc w:val="both"/>
        <w:rPr>
          <w:rFonts w:ascii="Times New Roman" w:hAnsi="Times New Roman"/>
          <w:sz w:val="28"/>
          <w:szCs w:val="28"/>
        </w:rPr>
      </w:pPr>
      <w:r>
        <w:rPr>
          <w:rFonts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2F195B" w:rsidRDefault="002F195B">
      <w:pPr>
        <w:widowControl w:val="0"/>
        <w:tabs>
          <w:tab w:val="left" w:pos="1701"/>
        </w:tabs>
        <w:spacing w:after="0" w:line="240" w:lineRule="auto"/>
        <w:ind w:right="-1" w:firstLine="720"/>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28" w:name="__RefHeading___Toc23693_3574943174"/>
      <w:bookmarkStart w:id="129" w:name="_Toc181030628"/>
      <w:bookmarkStart w:id="130" w:name="_Toc23517723"/>
      <w:bookmarkEnd w:id="128"/>
      <w:r>
        <w:rPr>
          <w:rFonts w:ascii="Times New Roman" w:hAnsi="Times New Roman"/>
          <w:b w:val="0"/>
          <w:color w:val="auto"/>
          <w:sz w:val="28"/>
          <w:szCs w:val="28"/>
        </w:rPr>
        <w:t xml:space="preserve">28. </w:t>
      </w:r>
      <w:bookmarkStart w:id="131" w:name="_Toc66789487"/>
      <w:r>
        <w:rPr>
          <w:rFonts w:ascii="Times New Roman" w:hAnsi="Times New Roman"/>
          <w:b w:val="0"/>
          <w:color w:val="auto"/>
          <w:sz w:val="28"/>
          <w:szCs w:val="28"/>
        </w:rPr>
        <w:t>Изменение, расторжение договора</w:t>
      </w:r>
      <w:bookmarkEnd w:id="129"/>
      <w:bookmarkEnd w:id="130"/>
      <w:bookmarkEnd w:id="131"/>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28.1. При исполнении договора изменение существенных условий договора допускается </w:t>
      </w:r>
      <w:r w:rsidRPr="00A616CE">
        <w:rPr>
          <w:rFonts w:ascii="Times New Roman" w:hAnsi="Times New Roman"/>
          <w:sz w:val="28"/>
          <w:szCs w:val="28"/>
        </w:rPr>
        <w:t>в случаях, предусмотренных Гражданским кодексом Российской Федерации и Положением путем заключения дополнительного соглашения, если это было предусмотрено договором.</w:t>
      </w:r>
    </w:p>
    <w:p w:rsidR="002F195B" w:rsidRDefault="00AE502C">
      <w:pPr>
        <w:widowControl w:val="0"/>
        <w:spacing w:after="0" w:line="240" w:lineRule="auto"/>
        <w:ind w:firstLine="708"/>
        <w:jc w:val="both"/>
        <w:rPr>
          <w:rFonts w:ascii="Times New Roman" w:hAnsi="Times New Roman"/>
          <w:sz w:val="28"/>
          <w:szCs w:val="28"/>
        </w:rPr>
      </w:pPr>
      <w:r w:rsidRPr="00A616CE">
        <w:rPr>
          <w:rFonts w:ascii="Times New Roman" w:hAnsi="Times New Roman"/>
          <w:sz w:val="28"/>
          <w:szCs w:val="28"/>
        </w:rPr>
        <w:t>28.2. Изменение существенных условий договора при его исполнении допускается по соглашению в следующих случаях:</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при обязательном сохранении неизменной цены единицы товара (работы, услуги).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2F195B" w:rsidRDefault="00AE502C">
      <w:pPr>
        <w:widowControl w:val="0"/>
        <w:spacing w:after="0" w:line="240" w:lineRule="auto"/>
        <w:ind w:firstLine="708"/>
        <w:jc w:val="both"/>
      </w:pPr>
      <w:r>
        <w:rPr>
          <w:rFonts w:ascii="Times New Roman" w:hAnsi="Times New Roman"/>
          <w:sz w:val="28"/>
          <w:szCs w:val="28"/>
        </w:rPr>
        <w:t xml:space="preserve">3) увеличения объема и (или) изменения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w:t>
      </w:r>
      <w:r>
        <w:rPr>
          <w:rFonts w:ascii="Times New Roman" w:hAnsi="Times New Roman"/>
          <w:sz w:val="28"/>
          <w:szCs w:val="28"/>
        </w:rPr>
        <w:lastRenderedPageBreak/>
        <w:t>строительства, проведению работ по сохранению объектов культурного наследия не более чем на десять процентов первоначальной цены договора. При этом допускается однократное увеличение (продление) срока исполнения договора на срок, не превышающий половины срока, предусмотренного при его заключении;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снижения максимального значения цены договора и (или) цены единицы товара, работы, услуги, в случае осуществления закупки в соответствии с особенностями раздела 17 Положения, без изменения, предусмотренного таким договором качества поставляемого товара, выполняемой работы, оказываемой услуги и иных условий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снижения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 изменения условий договора при возникновении обстоятельств непреодолимой силы;</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 изменения в ходе исполнения договора регулируемых государством цен и (или) тарифов на товары (работы, услуги), поставляемые (выполняемые) в ходе исполнения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 увеличения (продления) срока исполнения договора (сроков исполнения обязательств) без изменения максимального значения цены договора, цены единицы товара, работы, услуги, в случае осуществления закупки в соответствии с особенностями раздела 17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11) однократного увеличения по инициативе заказчика максимального значения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раздела 17 Положения;</w:t>
      </w:r>
    </w:p>
    <w:p w:rsidR="002F195B" w:rsidRDefault="00AE502C">
      <w:pPr>
        <w:widowControl w:val="0"/>
        <w:spacing w:after="0" w:line="240" w:lineRule="auto"/>
        <w:ind w:firstLine="708"/>
        <w:jc w:val="both"/>
      </w:pPr>
      <w:r>
        <w:rPr>
          <w:rFonts w:ascii="Times New Roman" w:hAnsi="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w:t>
      </w:r>
      <w:r>
        <w:rPr>
          <w:rFonts w:ascii="Times New Roman" w:hAnsi="Times New Roman"/>
          <w:sz w:val="28"/>
          <w:szCs w:val="28"/>
        </w:rPr>
        <w:lastRenderedPageBreak/>
        <w:t>настоящего раздела.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13) </w:t>
      </w:r>
      <w:r w:rsidRPr="00A616CE">
        <w:rPr>
          <w:rFonts w:ascii="Times New Roman" w:hAnsi="Times New Roman"/>
          <w:sz w:val="28"/>
          <w:szCs w:val="28"/>
        </w:rPr>
        <w:t>в случаях</w:t>
      </w:r>
      <w:r>
        <w:rPr>
          <w:rFonts w:ascii="Times New Roman" w:hAnsi="Times New Roman"/>
          <w:sz w:val="28"/>
          <w:szCs w:val="28"/>
        </w:rPr>
        <w:t xml:space="preserve"> предусмотренных постановлением Правительства Российской Федерации от 16 апреля 2022 г.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28.7. При изменении условий договора, а также в случае расторжения договора в соответствии с настоящим разделом информация о таких изменении и расторжении размещается в ЕИС в срок, установленный Правительством Российской Федерации.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Pr>
          <w:rFonts w:ascii="Times New Roman" w:hAnsi="Times New Roman"/>
          <w:sz w:val="28"/>
          <w:szCs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раздела 26 Положения, с учетом положений </w:t>
      </w:r>
      <w:r>
        <w:rPr>
          <w:rFonts w:ascii="Times New Roman" w:hAnsi="Times New Roman"/>
          <w:sz w:val="28"/>
          <w:szCs w:val="28"/>
        </w:rPr>
        <w:lastRenderedPageBreak/>
        <w:t xml:space="preserve">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32" w:name="__RefHeading___Toc23695_3574943174"/>
      <w:bookmarkStart w:id="133" w:name="_Toc181030629"/>
      <w:bookmarkStart w:id="134" w:name="_Toc23517724"/>
      <w:bookmarkStart w:id="135" w:name="_Toc66789488"/>
      <w:bookmarkEnd w:id="132"/>
      <w:r>
        <w:rPr>
          <w:rFonts w:ascii="Times New Roman" w:hAnsi="Times New Roman"/>
          <w:b w:val="0"/>
          <w:color w:val="auto"/>
          <w:sz w:val="28"/>
          <w:szCs w:val="28"/>
        </w:rPr>
        <w:t>29. Отчетность в сфере закупок</w:t>
      </w:r>
      <w:bookmarkEnd w:id="133"/>
      <w:bookmarkEnd w:id="134"/>
      <w:bookmarkEnd w:id="135"/>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29.1. Заказчик не позднее десятого числа месяца, следующего за отчетным месяцем, размещает в ЕИС информацию, предусмотренную частью 19 статьи 4 Закона № 223-ФЗ.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настоящего раздела.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2F195B">
      <w:pPr>
        <w:pStyle w:val="2"/>
        <w:widowControl w:val="0"/>
        <w:spacing w:before="0" w:line="240" w:lineRule="auto"/>
        <w:jc w:val="center"/>
        <w:rPr>
          <w:rFonts w:ascii="Times New Roman" w:hAnsi="Times New Roman"/>
          <w:b w:val="0"/>
          <w:color w:val="auto"/>
          <w:sz w:val="28"/>
          <w:szCs w:val="28"/>
        </w:rPr>
      </w:pPr>
    </w:p>
    <w:p w:rsidR="002F195B" w:rsidRDefault="00AE502C">
      <w:pPr>
        <w:pStyle w:val="1"/>
        <w:numPr>
          <w:ilvl w:val="0"/>
          <w:numId w:val="0"/>
        </w:numPr>
        <w:spacing w:before="0" w:after="0" w:line="240" w:lineRule="auto"/>
        <w:ind w:left="720"/>
        <w:rPr>
          <w:b w:val="0"/>
          <w:sz w:val="28"/>
          <w:szCs w:val="28"/>
        </w:rPr>
      </w:pPr>
      <w:bookmarkStart w:id="136" w:name="__RefHeading___Toc23697_3574943174"/>
      <w:bookmarkStart w:id="137" w:name="_Toc181030630"/>
      <w:bookmarkEnd w:id="136"/>
      <w:r>
        <w:rPr>
          <w:b w:val="0"/>
          <w:sz w:val="28"/>
          <w:szCs w:val="28"/>
        </w:rPr>
        <w:t>30. Условия применения и порядок проведения конкурса</w:t>
      </w:r>
      <w:bookmarkStart w:id="138" w:name="_Toc66789489"/>
      <w:bookmarkEnd w:id="137"/>
      <w:bookmarkEnd w:id="138"/>
    </w:p>
    <w:p w:rsidR="002F195B" w:rsidRDefault="002F195B">
      <w:pPr>
        <w:spacing w:after="0" w:line="240" w:lineRule="auto"/>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30.2. Положением предусмотрено осуществление закупок путем проведения следующих видов конкурсов: </w:t>
      </w:r>
    </w:p>
    <w:p w:rsidR="002F195B" w:rsidRDefault="00AE502C">
      <w:pPr>
        <w:widowControl w:val="0"/>
        <w:numPr>
          <w:ilvl w:val="0"/>
          <w:numId w:val="2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
    <w:p w:rsidR="002F195B" w:rsidRDefault="00AE502C">
      <w:pPr>
        <w:widowControl w:val="0"/>
        <w:numPr>
          <w:ilvl w:val="0"/>
          <w:numId w:val="2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настоящем разделе под конкурсом понимаются конкурс в электронной форме и открытый конкурс.</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невозможность проведения конкурса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начальная (максимальная) цена договора не превышает пяти миллионов рублей;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соблюдение требования, указанного в пункте 7.7 раздела 7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отсутствие предмета закупки в перечне товаров, работ и услуг, указанном в пункте 7.6 раздела 7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30.5. Ограничение по начальной (максимальной) цене договора для электронного конкурса не установлено.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30.6. Конкурс в электронной форме включает следующие этапы: рассмотрение заявок, оценка заявок.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Открытый конкурс включает следующие этапы: вскрытие конвертов с заявками на участие в открытом конкурсе, рассмотрение заявок, оценка заявок.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раздела 35, 36.8 раздела 36, 37.6 раздела 37 Положения, итоговым является протокол признания закупки несостоявшейся.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w:t>
      </w:r>
      <w:r>
        <w:rPr>
          <w:rFonts w:ascii="Times New Roman" w:hAnsi="Times New Roman"/>
          <w:sz w:val="28"/>
          <w:szCs w:val="28"/>
          <w:vertAlign w:val="superscript"/>
        </w:rPr>
        <w:t>4</w:t>
      </w:r>
      <w:r>
        <w:rPr>
          <w:rFonts w:ascii="Times New Roman" w:hAnsi="Times New Roman"/>
          <w:sz w:val="28"/>
          <w:szCs w:val="28"/>
        </w:rPr>
        <w:t xml:space="preserve"> Закона № 223-ФЗ. По результатам каждого этапа составляется отдельный протокол.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разделом 16 Положения.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этом рассмотрение и оценка заявок должны производиться в срок, не </w:t>
      </w:r>
      <w:r>
        <w:rPr>
          <w:rFonts w:ascii="Times New Roman" w:hAnsi="Times New Roman"/>
          <w:sz w:val="28"/>
          <w:szCs w:val="28"/>
        </w:rPr>
        <w:lastRenderedPageBreak/>
        <w:t>превышающий двадцати дней со дня вскрытия конвертов с такими заявками (открытия доступа к таким заявкам).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2F195B" w:rsidRDefault="00AE502C">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30.9. Заказчик вправе принять решение об отмене указанных в настоящем разделе видов конкурса в соответствии с разделом 25 Положения.</w:t>
      </w:r>
      <w:bookmarkStart w:id="139" w:name="_Toc23517727"/>
    </w:p>
    <w:p w:rsidR="002F195B" w:rsidRDefault="002F195B">
      <w:pPr>
        <w:widowControl w:val="0"/>
        <w:spacing w:after="0" w:line="240" w:lineRule="auto"/>
        <w:ind w:firstLine="709"/>
        <w:jc w:val="both"/>
        <w:rPr>
          <w:rFonts w:ascii="Times New Roman" w:hAnsi="Times New Roman"/>
          <w:spacing w:val="-4"/>
          <w:sz w:val="28"/>
          <w:szCs w:val="28"/>
        </w:rPr>
      </w:pPr>
    </w:p>
    <w:p w:rsidR="002F195B" w:rsidRDefault="00AE502C">
      <w:pPr>
        <w:pStyle w:val="2"/>
        <w:widowControl w:val="0"/>
        <w:spacing w:before="0" w:line="240" w:lineRule="auto"/>
        <w:jc w:val="center"/>
        <w:rPr>
          <w:rFonts w:ascii="Times New Roman" w:hAnsi="Times New Roman"/>
          <w:b w:val="0"/>
          <w:bCs/>
          <w:color w:val="auto"/>
          <w:sz w:val="28"/>
          <w:szCs w:val="28"/>
        </w:rPr>
      </w:pPr>
      <w:bookmarkStart w:id="140" w:name="__RefHeading___Toc23699_3574943174"/>
      <w:bookmarkStart w:id="141" w:name="_Toc181030631"/>
      <w:bookmarkEnd w:id="140"/>
      <w:r>
        <w:rPr>
          <w:rFonts w:ascii="Times New Roman" w:hAnsi="Times New Roman"/>
          <w:b w:val="0"/>
          <w:bCs/>
          <w:color w:val="auto"/>
          <w:sz w:val="28"/>
          <w:szCs w:val="28"/>
        </w:rPr>
        <w:t xml:space="preserve">31. </w:t>
      </w:r>
      <w:bookmarkStart w:id="142" w:name="_Toc66789490"/>
      <w:r>
        <w:rPr>
          <w:rFonts w:ascii="Times New Roman" w:hAnsi="Times New Roman"/>
          <w:b w:val="0"/>
          <w:bCs/>
          <w:color w:val="auto"/>
          <w:sz w:val="28"/>
          <w:szCs w:val="28"/>
        </w:rPr>
        <w:t>Извещение о проведении конкурса, конкурсная документация</w:t>
      </w:r>
      <w:bookmarkEnd w:id="139"/>
      <w:bookmarkEnd w:id="141"/>
      <w:bookmarkEnd w:id="142"/>
    </w:p>
    <w:p w:rsidR="002F195B" w:rsidRDefault="002F195B">
      <w:pPr>
        <w:pStyle w:val="aff6"/>
        <w:widowControl w:val="0"/>
        <w:spacing w:after="0" w:line="240" w:lineRule="auto"/>
        <w:ind w:left="600"/>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сети Интернет при условии, что такое опубликование или такое размещение осуществляется наряду с предусмотренным пунктом 31.1 настоящего раздела размещением.</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настоящего раздела и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31.4. В извещении о проведении конкурса указывается информация, содержащаяся в пункте 8.3 раздела 8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31.5. В конкурсную документацию включаются информация и документы, указанные в пунктах 8.4 и 8.5 раздела 8 Положения, а также место подачи заявок на участие в конкурсе.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раздела 9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раздела 9 Положения.</w:t>
      </w:r>
    </w:p>
    <w:p w:rsidR="002F195B" w:rsidRDefault="002F195B">
      <w:pPr>
        <w:widowControl w:val="0"/>
        <w:spacing w:after="0" w:line="240" w:lineRule="auto"/>
        <w:ind w:firstLine="480"/>
        <w:jc w:val="both"/>
        <w:rPr>
          <w:rFonts w:ascii="Times New Roman" w:eastAsia="Calibri" w:hAnsi="Times New Roman"/>
          <w:sz w:val="28"/>
          <w:szCs w:val="28"/>
          <w:lang w:eastAsia="en-US"/>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43" w:name="__RefHeading___Toc23701_3574943174"/>
      <w:bookmarkStart w:id="144" w:name="_Toc181030632"/>
      <w:bookmarkStart w:id="145" w:name="_Toc23517728"/>
      <w:bookmarkStart w:id="146" w:name="_Toc66789491"/>
      <w:bookmarkEnd w:id="143"/>
      <w:r>
        <w:rPr>
          <w:rFonts w:ascii="Times New Roman" w:hAnsi="Times New Roman"/>
          <w:b w:val="0"/>
          <w:color w:val="auto"/>
          <w:sz w:val="28"/>
          <w:szCs w:val="28"/>
        </w:rPr>
        <w:t>32. Порядок предоставления конкурсной документации</w:t>
      </w:r>
      <w:bookmarkEnd w:id="144"/>
      <w:bookmarkEnd w:id="145"/>
      <w:bookmarkEnd w:id="146"/>
    </w:p>
    <w:p w:rsidR="002F195B" w:rsidRDefault="002F195B">
      <w:pPr>
        <w:widowControl w:val="0"/>
        <w:spacing w:after="0" w:line="240" w:lineRule="auto"/>
        <w:jc w:val="both"/>
        <w:rPr>
          <w:rFonts w:ascii="Times New Roman" w:hAnsi="Times New Roman"/>
          <w:b/>
          <w:sz w:val="28"/>
          <w:szCs w:val="28"/>
        </w:rPr>
      </w:pPr>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32.1. 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ascii="Times New Roman" w:eastAsia="Calibri" w:hAnsi="Times New Roman"/>
          <w:sz w:val="28"/>
          <w:szCs w:val="28"/>
          <w:lang w:eastAsia="en-US"/>
        </w:rPr>
        <w:t xml:space="preserve">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w:t>
      </w:r>
      <w:r>
        <w:rPr>
          <w:rFonts w:ascii="Times New Roman" w:eastAsia="Calibri" w:hAnsi="Times New Roman"/>
          <w:sz w:val="28"/>
          <w:szCs w:val="28"/>
          <w:lang w:eastAsia="en-US"/>
        </w:rPr>
        <w:lastRenderedPageBreak/>
        <w:t>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147" w:name="P07A0"/>
      <w:bookmarkEnd w:id="147"/>
      <w:r>
        <w:rPr>
          <w:rFonts w:ascii="Times New Roman" w:hAnsi="Times New Roman"/>
          <w:sz w:val="28"/>
          <w:szCs w:val="28"/>
        </w:rPr>
        <w:t>.</w:t>
      </w:r>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148" w:name="P079C"/>
      <w:bookmarkStart w:id="149" w:name="_Toc23517729"/>
      <w:bookmarkEnd w:id="148"/>
    </w:p>
    <w:p w:rsidR="002F195B" w:rsidRDefault="002F195B">
      <w:pPr>
        <w:widowControl w:val="0"/>
        <w:spacing w:after="0" w:line="240" w:lineRule="auto"/>
        <w:ind w:firstLine="708"/>
        <w:jc w:val="both"/>
        <w:rPr>
          <w:rFonts w:ascii="Times New Roman" w:eastAsia="Calibri" w:hAnsi="Times New Roman"/>
          <w:sz w:val="28"/>
          <w:szCs w:val="28"/>
          <w:lang w:eastAsia="en-US"/>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50" w:name="__RefHeading___Toc23703_3574943174"/>
      <w:bookmarkStart w:id="151" w:name="_Toc181030633"/>
      <w:bookmarkStart w:id="152" w:name="_Toc66789492"/>
      <w:bookmarkEnd w:id="150"/>
      <w:r>
        <w:rPr>
          <w:rFonts w:ascii="Times New Roman" w:hAnsi="Times New Roman"/>
          <w:b w:val="0"/>
          <w:bCs/>
          <w:iCs/>
          <w:color w:val="auto"/>
          <w:sz w:val="28"/>
          <w:szCs w:val="28"/>
        </w:rPr>
        <w:t>33. Критерии оценки заявок на участие в конкурсе</w:t>
      </w:r>
      <w:bookmarkEnd w:id="149"/>
      <w:bookmarkEnd w:id="151"/>
      <w:bookmarkEnd w:id="152"/>
    </w:p>
    <w:p w:rsidR="002F195B" w:rsidRDefault="002F195B">
      <w:pPr>
        <w:widowControl w:val="0"/>
        <w:spacing w:after="0" w:line="240" w:lineRule="auto"/>
        <w:ind w:firstLine="708"/>
        <w:contextualSpacing/>
        <w:jc w:val="both"/>
        <w:rPr>
          <w:rFonts w:ascii="Times New Roman" w:hAnsi="Times New Roman"/>
          <w:sz w:val="28"/>
          <w:szCs w:val="28"/>
        </w:rPr>
      </w:pPr>
    </w:p>
    <w:p w:rsidR="002F195B" w:rsidRDefault="00AE502C">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33.1.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конкурсе, заказчик устанавливает в конкурсной документации критерии оценки заявок и порядок оценки заявок.</w:t>
      </w:r>
    </w:p>
    <w:p w:rsidR="002F195B" w:rsidRDefault="00AE502C">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33.2. Критериями оценки заявок могут быть:</w:t>
      </w:r>
    </w:p>
    <w:p w:rsidR="002F195B" w:rsidRDefault="00AE502C">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цена договора, в случае осуществления закупки в соответствии с разделом 17 Положения – цена единицы (сумма цен единиц) товара, работы, услуги);</w:t>
      </w:r>
    </w:p>
    <w:p w:rsidR="002F195B" w:rsidRDefault="00AE502C">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качественные, функциональные и экологические характеристики предмета закупки;</w:t>
      </w:r>
    </w:p>
    <w:p w:rsidR="002F195B" w:rsidRDefault="00AE502C">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расходы на эксплуатацию и ремонт товаров, использование результатов работ;</w:t>
      </w:r>
    </w:p>
    <w:p w:rsidR="002F195B" w:rsidRDefault="00AE502C">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2F195B" w:rsidRDefault="00AE502C">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rsidR="002F195B" w:rsidRDefault="00AE502C">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F195B" w:rsidRDefault="00AE502C">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поставки товара, выполнения работы, оказания услуги;</w:t>
      </w:r>
    </w:p>
    <w:p w:rsidR="002F195B" w:rsidRDefault="00AE502C">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гарантийного обслуживания на товары, результаты работ.</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33.4. Вес критерия «цена договора» должен составлять не менее тридцати </w:t>
      </w:r>
      <w:r>
        <w:rPr>
          <w:rFonts w:ascii="Times New Roman" w:hAnsi="Times New Roman"/>
          <w:sz w:val="28"/>
          <w:szCs w:val="28"/>
        </w:rPr>
        <w:lastRenderedPageBreak/>
        <w:t xml:space="preserve">процентов. Суммарное значение веса всех критериев, предусмотренных документацией о закупке, должно составлять сто процентов.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153" w:name="__RefHeading___Toc23705_3574943174"/>
      <w:bookmarkStart w:id="154" w:name="_Toc66789493"/>
      <w:bookmarkStart w:id="155" w:name="_Toc23517730"/>
      <w:bookmarkStart w:id="156" w:name="_Toc181030634"/>
      <w:bookmarkEnd w:id="153"/>
      <w:r>
        <w:rPr>
          <w:rFonts w:ascii="Times New Roman" w:hAnsi="Times New Roman"/>
          <w:b w:val="0"/>
          <w:bCs/>
          <w:iCs/>
          <w:color w:val="auto"/>
          <w:sz w:val="28"/>
          <w:szCs w:val="28"/>
        </w:rPr>
        <w:t>34. Содержание и порядок подачи заявок на участие в конкурсе</w:t>
      </w:r>
      <w:bookmarkEnd w:id="154"/>
      <w:bookmarkEnd w:id="155"/>
      <w:bookmarkEnd w:id="156"/>
    </w:p>
    <w:p w:rsidR="002F195B" w:rsidRDefault="002F195B">
      <w:pPr>
        <w:pStyle w:val="aff6"/>
        <w:widowControl w:val="0"/>
        <w:spacing w:after="0" w:line="240" w:lineRule="auto"/>
        <w:ind w:left="600"/>
        <w:jc w:val="both"/>
        <w:rPr>
          <w:rFonts w:ascii="Times New Roman" w:hAnsi="Times New Roman"/>
          <w:sz w:val="28"/>
          <w:szCs w:val="28"/>
        </w:rPr>
      </w:pPr>
    </w:p>
    <w:p w:rsidR="002F195B" w:rsidRDefault="00AE502C">
      <w:pPr>
        <w:widowControl w:val="0"/>
        <w:spacing w:after="0" w:line="240" w:lineRule="auto"/>
        <w:ind w:firstLine="708"/>
        <w:jc w:val="both"/>
        <w:rPr>
          <w:rFonts w:ascii="Times New Roman" w:hAnsi="Times New Roman"/>
          <w:sz w:val="28"/>
          <w:szCs w:val="28"/>
        </w:rPr>
      </w:pPr>
      <w:bookmarkStart w:id="157" w:name="P07B3"/>
      <w:bookmarkEnd w:id="157"/>
      <w:r>
        <w:rPr>
          <w:rFonts w:ascii="Times New Roman" w:hAnsi="Times New Roman"/>
          <w:sz w:val="28"/>
          <w:szCs w:val="28"/>
        </w:rPr>
        <w:t>34.1. Заявки на участие в конкурсе представляются в соответствии с требованиями и в порядке, установленными Законом № 223-ФЗ, конкурсной документацией и Положением.</w:t>
      </w:r>
      <w:bookmarkStart w:id="158" w:name="P07B5"/>
      <w:bookmarkEnd w:id="158"/>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w:t>
      </w:r>
      <w:r>
        <w:rPr>
          <w:rFonts w:ascii="Times New Roman" w:hAnsi="Times New Roman"/>
          <w:sz w:val="28"/>
          <w:szCs w:val="28"/>
          <w:lang w:val="en-US"/>
        </w:rPr>
        <w:t> </w:t>
      </w:r>
      <w:r>
        <w:rPr>
          <w:rFonts w:ascii="Times New Roman" w:hAnsi="Times New Roman"/>
          <w:sz w:val="28"/>
          <w:szCs w:val="28"/>
        </w:rPr>
        <w:t xml:space="preserve">проведении открытого конкурса.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34.3. Участник конкурса вправе подать только одну заявку на участие в</w:t>
      </w:r>
      <w:r>
        <w:rPr>
          <w:rFonts w:ascii="Times New Roman" w:hAnsi="Times New Roman"/>
          <w:sz w:val="28"/>
          <w:szCs w:val="28"/>
          <w:lang w:val="en-US"/>
        </w:rPr>
        <w:t> </w:t>
      </w:r>
      <w:r>
        <w:rPr>
          <w:rFonts w:ascii="Times New Roman" w:hAnsi="Times New Roman"/>
          <w:sz w:val="28"/>
          <w:szCs w:val="28"/>
        </w:rPr>
        <w:t xml:space="preserve">конкурсе в отношении каждого предмета закупки (лота).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Pr>
          <w:rFonts w:ascii="Times New Roman" w:hAnsi="Times New Roman"/>
          <w:sz w:val="28"/>
          <w:szCs w:val="28"/>
          <w:lang w:val="en-US"/>
        </w:rPr>
        <w:t> </w:t>
      </w:r>
      <w:r>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Pr>
          <w:rFonts w:ascii="Times New Roman" w:hAnsi="Times New Roman"/>
          <w:sz w:val="28"/>
          <w:szCs w:val="28"/>
          <w:lang w:val="en-US"/>
        </w:rPr>
        <w:t> </w:t>
      </w:r>
      <w:r>
        <w:rPr>
          <w:rFonts w:ascii="Times New Roman" w:hAnsi="Times New Roman"/>
          <w:sz w:val="28"/>
          <w:szCs w:val="28"/>
        </w:rPr>
        <w:t>возвращаются участнику.</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34.5. Участник конкурса вправе изменить или отозвать свою заявку до</w:t>
      </w:r>
      <w:r>
        <w:rPr>
          <w:rFonts w:ascii="Times New Roman" w:hAnsi="Times New Roman"/>
          <w:sz w:val="28"/>
          <w:szCs w:val="28"/>
          <w:lang w:val="en-US"/>
        </w:rPr>
        <w:t> </w:t>
      </w:r>
      <w:r>
        <w:rPr>
          <w:rFonts w:ascii="Times New Roman" w:hAnsi="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Pr>
          <w:rFonts w:ascii="Times New Roman" w:hAnsi="Times New Roman"/>
          <w:sz w:val="28"/>
          <w:szCs w:val="28"/>
          <w:lang w:val="en-US"/>
        </w:rPr>
        <w:t> </w:t>
      </w:r>
      <w:r>
        <w:rPr>
          <w:rFonts w:ascii="Times New Roman" w:hAnsi="Times New Roman"/>
          <w:sz w:val="28"/>
          <w:szCs w:val="28"/>
        </w:rPr>
        <w:t>отзыве заявки получено до истечения срока подачи заявок на участие в</w:t>
      </w:r>
      <w:r>
        <w:rPr>
          <w:rFonts w:ascii="Times New Roman" w:hAnsi="Times New Roman"/>
          <w:sz w:val="28"/>
          <w:szCs w:val="28"/>
          <w:lang w:val="en-US"/>
        </w:rPr>
        <w:t> </w:t>
      </w:r>
      <w:r>
        <w:rPr>
          <w:rFonts w:ascii="Times New Roman" w:hAnsi="Times New Roman"/>
          <w:sz w:val="28"/>
          <w:szCs w:val="28"/>
        </w:rPr>
        <w:t>таком конкурсе. Изменение или отзыв заявки после окончания срока подачи заявок не допускается.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34.6. Заявка на участие в конкурсе должна содержать следующие документы и информацию: </w:t>
      </w:r>
    </w:p>
    <w:p w:rsidR="002F195B" w:rsidRDefault="00AE502C">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bookmarkStart w:id="159" w:name="P07B9"/>
      <w:bookmarkEnd w:id="159"/>
      <w:r>
        <w:rPr>
          <w:rFonts w:ascii="Times New Roman" w:hAnsi="Times New Roman"/>
          <w:sz w:val="28"/>
          <w:szCs w:val="28"/>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Pr>
          <w:rFonts w:ascii="Times New Roman" w:hAnsi="Times New Roman"/>
          <w:sz w:val="28"/>
          <w:szCs w:val="28"/>
        </w:rPr>
        <w:noBreakHyphen/>
        <w:t>аппаратных средств электронной площадки, в случае, если это предусмотрено функционалом электронной площадки);</w:t>
      </w:r>
    </w:p>
    <w:p w:rsidR="002F195B" w:rsidRDefault="00AE502C">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w:t>
      </w:r>
      <w:r>
        <w:rPr>
          <w:rFonts w:ascii="Times New Roman" w:hAnsi="Times New Roman"/>
          <w:sz w:val="28"/>
          <w:szCs w:val="28"/>
          <w:lang w:val="en-US"/>
        </w:rPr>
        <w:t> </w:t>
      </w:r>
      <w:r>
        <w:rPr>
          <w:rFonts w:ascii="Times New Roman" w:hAnsi="Times New Roman"/>
          <w:sz w:val="28"/>
          <w:szCs w:val="28"/>
        </w:rPr>
        <w:t>осуществлении закупки товара или закупки работы, услуги, для</w:t>
      </w:r>
      <w:r>
        <w:rPr>
          <w:rFonts w:ascii="Times New Roman" w:hAnsi="Times New Roman"/>
          <w:sz w:val="28"/>
          <w:szCs w:val="28"/>
          <w:lang w:val="en-US"/>
        </w:rPr>
        <w:t> </w:t>
      </w:r>
      <w:r>
        <w:rPr>
          <w:rFonts w:ascii="Times New Roman" w:hAnsi="Times New Roman"/>
          <w:sz w:val="28"/>
          <w:szCs w:val="28"/>
        </w:rPr>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w:t>
      </w:r>
    </w:p>
    <w:p w:rsidR="002F195B" w:rsidRDefault="00AE502C">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F195B" w:rsidRDefault="00AE502C">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Pr>
          <w:rFonts w:ascii="Times New Roman" w:hAnsi="Times New Roman"/>
          <w:sz w:val="28"/>
          <w:szCs w:val="28"/>
          <w:lang w:val="en-US"/>
        </w:rPr>
        <w:t> </w:t>
      </w:r>
      <w:r>
        <w:rPr>
          <w:rFonts w:ascii="Times New Roman" w:hAnsi="Times New Roman"/>
          <w:sz w:val="28"/>
          <w:szCs w:val="28"/>
        </w:rPr>
        <w:t>случае проведения открытого конкурса (для юридического лица), полученную не ранее чем за сто восемьдесят дней до дня размещения в ЕИС извещения о</w:t>
      </w:r>
      <w:r>
        <w:rPr>
          <w:rFonts w:ascii="Times New Roman" w:hAnsi="Times New Roman"/>
          <w:sz w:val="28"/>
          <w:szCs w:val="28"/>
          <w:lang w:val="en-US"/>
        </w:rPr>
        <w:t> </w:t>
      </w:r>
      <w:r>
        <w:rPr>
          <w:rFonts w:ascii="Times New Roman" w:hAnsi="Times New Roman"/>
          <w:sz w:val="28"/>
          <w:szCs w:val="28"/>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rFonts w:ascii="Times New Roman" w:hAnsi="Times New Roman"/>
          <w:sz w:val="28"/>
          <w:szCs w:val="28"/>
          <w:lang w:val="en-US"/>
        </w:rPr>
        <w:t> </w:t>
      </w:r>
      <w:r>
        <w:rPr>
          <w:rFonts w:ascii="Times New Roman" w:hAnsi="Times New Roman"/>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2F195B" w:rsidRDefault="00AE502C">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w:t>
      </w:r>
      <w:r>
        <w:rPr>
          <w:rFonts w:ascii="Times New Roman" w:hAnsi="Times New Roman"/>
          <w:sz w:val="28"/>
          <w:szCs w:val="28"/>
        </w:rPr>
        <w:lastRenderedPageBreak/>
        <w:t xml:space="preserve">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2F195B" w:rsidRDefault="00AE502C">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учредительных документов участника конкурса (для юридического лица);</w:t>
      </w:r>
      <w:bookmarkStart w:id="160" w:name="P07C3"/>
      <w:bookmarkEnd w:id="160"/>
    </w:p>
    <w:p w:rsidR="002F195B" w:rsidRDefault="00AE502C">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af3"/>
          <w:rFonts w:ascii="Times New Roman" w:hAnsi="Times New Roman"/>
          <w:sz w:val="28"/>
          <w:szCs w:val="28"/>
        </w:rPr>
        <w:footnoteReference w:id="7"/>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8"/>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9"/>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2F195B" w:rsidRDefault="00AE502C">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раздела 12 Положения, или копии таких документов, а также декларация о соответствии участника конкурса требованиям, установленным в соответствии с</w:t>
      </w:r>
      <w:r>
        <w:rPr>
          <w:rFonts w:ascii="Times New Roman" w:hAnsi="Times New Roman"/>
          <w:sz w:val="28"/>
          <w:szCs w:val="28"/>
          <w:lang w:val="en-US"/>
        </w:rPr>
        <w:t> </w:t>
      </w:r>
      <w:r>
        <w:rPr>
          <w:rFonts w:ascii="Times New Roman" w:hAnsi="Times New Roman"/>
          <w:sz w:val="28"/>
          <w:szCs w:val="28"/>
        </w:rPr>
        <w:t>подпунктами 2 – 11 пункта 12.1 раздела 12 Положения;</w:t>
      </w:r>
    </w:p>
    <w:p w:rsidR="002F195B" w:rsidRDefault="00AE502C">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rFonts w:ascii="Times New Roman" w:hAnsi="Times New Roman"/>
          <w:sz w:val="28"/>
          <w:szCs w:val="28"/>
          <w:lang w:val="en-US"/>
        </w:rPr>
        <w:t> </w:t>
      </w:r>
      <w:r>
        <w:rPr>
          <w:rFonts w:ascii="Times New Roman" w:hAnsi="Times New Roman"/>
          <w:sz w:val="28"/>
          <w:szCs w:val="28"/>
        </w:rPr>
        <w:t>этом не допускается требовать представление таких документов, если</w:t>
      </w:r>
      <w:r>
        <w:rPr>
          <w:rFonts w:ascii="Times New Roman" w:hAnsi="Times New Roman"/>
          <w:sz w:val="28"/>
          <w:szCs w:val="28"/>
          <w:lang w:val="en-US"/>
        </w:rPr>
        <w:t> </w:t>
      </w:r>
      <w:r>
        <w:rPr>
          <w:rFonts w:ascii="Times New Roman" w:hAnsi="Times New Roman"/>
          <w:sz w:val="28"/>
          <w:szCs w:val="28"/>
        </w:rPr>
        <w:t>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rsidR="002F195B" w:rsidRDefault="00AE502C">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w:t>
      </w:r>
      <w:r>
        <w:rPr>
          <w:rFonts w:ascii="Times New Roman" w:hAnsi="Times New Roman"/>
          <w:sz w:val="28"/>
          <w:szCs w:val="28"/>
          <w:lang w:val="en-US"/>
        </w:rPr>
        <w:t> </w:t>
      </w:r>
      <w:r>
        <w:rPr>
          <w:rFonts w:ascii="Times New Roman" w:hAnsi="Times New Roman"/>
          <w:sz w:val="28"/>
          <w:szCs w:val="28"/>
        </w:rPr>
        <w:t>также предложение об иных условиях исполнения договора, если</w:t>
      </w:r>
      <w:r>
        <w:rPr>
          <w:rFonts w:ascii="Times New Roman" w:hAnsi="Times New Roman"/>
          <w:sz w:val="28"/>
          <w:szCs w:val="28"/>
          <w:lang w:val="en-US"/>
        </w:rPr>
        <w:t> </w:t>
      </w:r>
      <w:r>
        <w:rPr>
          <w:rFonts w:ascii="Times New Roman" w:hAnsi="Times New Roman"/>
          <w:sz w:val="28"/>
          <w:szCs w:val="28"/>
        </w:rPr>
        <w:t>предоставление такого предложения предусмотрено конкурсной документацией;</w:t>
      </w:r>
    </w:p>
    <w:p w:rsidR="002F195B" w:rsidRDefault="00AE502C">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w:t>
      </w:r>
      <w:r>
        <w:rPr>
          <w:rFonts w:ascii="Times New Roman" w:hAnsi="Times New Roman"/>
          <w:sz w:val="28"/>
          <w:szCs w:val="28"/>
        </w:rPr>
        <w:lastRenderedPageBreak/>
        <w:t>не является основанием для признания заявки не соответствующей требованиям, установленным извещением и конкурсной документацией;</w:t>
      </w:r>
    </w:p>
    <w:p w:rsidR="002F195B" w:rsidRDefault="00AE502C">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2F195B" w:rsidRDefault="00AE502C">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bookmarkStart w:id="161" w:name="P07D3"/>
      <w:bookmarkEnd w:id="161"/>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AE502C">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иные документы и сведения, представление которых предусмотрено конкурсной документацией и (или) извещением о проведении конкурса.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34.6.</w:t>
      </w:r>
      <w:bookmarkStart w:id="162" w:name="_Ref526247208"/>
      <w:r>
        <w:rPr>
          <w:rFonts w:ascii="Times New Roman" w:hAnsi="Times New Roman"/>
          <w:sz w:val="28"/>
          <w:szCs w:val="28"/>
        </w:rPr>
        <w:t>1.</w:t>
      </w:r>
      <w:bookmarkEnd w:id="162"/>
      <w:r>
        <w:rPr>
          <w:rFonts w:ascii="Times New Roman" w:hAnsi="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Pr>
          <w:rFonts w:ascii="Times New Roman" w:hAnsi="Times New Roman"/>
          <w:sz w:val="28"/>
          <w:szCs w:val="28"/>
          <w:lang w:val="en-US"/>
        </w:rPr>
        <w:t> </w:t>
      </w:r>
      <w:r>
        <w:rPr>
          <w:rFonts w:ascii="Times New Roman" w:hAnsi="Times New Roman"/>
          <w:sz w:val="28"/>
          <w:szCs w:val="28"/>
        </w:rPr>
        <w:t>предложения участника такого конкурса о цене договора (цене лота), в случае осуществления закупки в соответствии с разделом 17 Положения – цене единицы (сумме цен единиц) товара, работы, услуги.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w:t>
      </w:r>
      <w:r>
        <w:rPr>
          <w:rFonts w:ascii="Times New Roman" w:hAnsi="Times New Roman"/>
          <w:sz w:val="28"/>
          <w:szCs w:val="28"/>
          <w:vertAlign w:val="superscript"/>
        </w:rPr>
        <w:t>1</w:t>
      </w:r>
      <w:r>
        <w:rPr>
          <w:rFonts w:ascii="Times New Roman" w:hAnsi="Times New Roman"/>
          <w:sz w:val="28"/>
          <w:szCs w:val="28"/>
        </w:rPr>
        <w:t>, а также частью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w:t>
      </w:r>
      <w:r>
        <w:rPr>
          <w:rFonts w:ascii="Times New Roman" w:hAnsi="Times New Roman"/>
          <w:sz w:val="28"/>
          <w:szCs w:val="28"/>
          <w:vertAlign w:val="superscript"/>
        </w:rPr>
        <w:t>1</w:t>
      </w:r>
      <w:r>
        <w:rPr>
          <w:rFonts w:ascii="Times New Roman" w:hAnsi="Times New Roman"/>
          <w:sz w:val="28"/>
          <w:szCs w:val="28"/>
        </w:rPr>
        <w:t>, а также частью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 xml:space="preserve">4 </w:t>
      </w:r>
      <w:r>
        <w:rPr>
          <w:rFonts w:ascii="Times New Roman" w:hAnsi="Times New Roman"/>
          <w:sz w:val="28"/>
          <w:szCs w:val="28"/>
        </w:rPr>
        <w:t>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34.7.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163" w:name="P07D7"/>
      <w:bookmarkEnd w:id="163"/>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при условии, что</w:t>
      </w:r>
      <w:r>
        <w:rPr>
          <w:rFonts w:ascii="Times New Roman" w:hAnsi="Times New Roman"/>
          <w:sz w:val="28"/>
          <w:szCs w:val="28"/>
          <w:lang w:val="en-US"/>
        </w:rPr>
        <w:t> </w:t>
      </w:r>
      <w:r>
        <w:rPr>
          <w:rFonts w:ascii="Times New Roman" w:hAnsi="Times New Roman"/>
          <w:sz w:val="28"/>
          <w:szCs w:val="28"/>
        </w:rPr>
        <w:t>содержание таких документов и сведений не нарушает требований действующего законодательства Российской Федерации.</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34.9. Наличие противоречий в отношении одних и тех же сведений в</w:t>
      </w:r>
      <w:r>
        <w:rPr>
          <w:rFonts w:ascii="Times New Roman" w:hAnsi="Times New Roman"/>
          <w:sz w:val="28"/>
          <w:szCs w:val="28"/>
          <w:lang w:val="en-US"/>
        </w:rPr>
        <w:t> </w:t>
      </w:r>
      <w:r>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34.11. Все листы поданной в письменной форме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все листы тома такой заявки должны быть прошиты и</w:t>
      </w:r>
      <w:r>
        <w:rPr>
          <w:rFonts w:ascii="Times New Roman" w:hAnsi="Times New Roman"/>
          <w:sz w:val="28"/>
          <w:szCs w:val="28"/>
          <w:lang w:val="en-US"/>
        </w:rPr>
        <w:t> </w:t>
      </w:r>
      <w:r>
        <w:rPr>
          <w:rFonts w:ascii="Times New Roman" w:hAnsi="Times New Roman"/>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2F195B" w:rsidRDefault="00AE502C">
      <w:pPr>
        <w:widowControl w:val="0"/>
        <w:spacing w:after="0" w:line="240" w:lineRule="auto"/>
        <w:ind w:firstLine="708"/>
        <w:jc w:val="both"/>
        <w:rPr>
          <w:rFonts w:ascii="Times New Roman" w:hAnsi="Times New Roman"/>
          <w:sz w:val="28"/>
          <w:szCs w:val="28"/>
        </w:rPr>
      </w:pPr>
      <w:bookmarkStart w:id="164" w:name="P07DB"/>
      <w:bookmarkEnd w:id="164"/>
      <w:r>
        <w:rPr>
          <w:rFonts w:ascii="Times New Roman" w:hAnsi="Times New Roman"/>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Регистрация заявок на участие в электронном конкурсе осуществляется посредством функционала электронной площадки.</w:t>
      </w:r>
    </w:p>
    <w:p w:rsidR="002F195B" w:rsidRDefault="00AE502C">
      <w:pPr>
        <w:widowControl w:val="0"/>
        <w:spacing w:after="0" w:line="240" w:lineRule="auto"/>
        <w:ind w:firstLine="708"/>
        <w:jc w:val="both"/>
        <w:rPr>
          <w:rFonts w:ascii="Times New Roman" w:hAnsi="Times New Roman"/>
          <w:sz w:val="28"/>
          <w:szCs w:val="28"/>
        </w:rPr>
      </w:pPr>
      <w:bookmarkStart w:id="165" w:name="P07E1"/>
      <w:bookmarkEnd w:id="165"/>
      <w:r>
        <w:rPr>
          <w:rFonts w:ascii="Times New Roman" w:hAnsi="Times New Roman"/>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34.14. Заказчик обеспечивает сохранность конвертов с заявками на </w:t>
      </w:r>
      <w:r>
        <w:rPr>
          <w:rFonts w:ascii="Times New Roman" w:hAnsi="Times New Roman"/>
          <w:sz w:val="28"/>
          <w:szCs w:val="28"/>
        </w:rPr>
        <w:lastRenderedPageBreak/>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Положением.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2F195B" w:rsidRDefault="002F195B">
      <w:pPr>
        <w:widowControl w:val="0"/>
        <w:spacing w:after="0" w:line="240" w:lineRule="auto"/>
        <w:ind w:firstLine="480"/>
        <w:jc w:val="both"/>
        <w:rPr>
          <w:rFonts w:ascii="Times New Roman" w:hAnsi="Times New Roman"/>
          <w:strike/>
          <w:sz w:val="28"/>
          <w:szCs w:val="28"/>
        </w:rPr>
      </w:pPr>
      <w:bookmarkStart w:id="166" w:name="P07E9"/>
      <w:bookmarkEnd w:id="166"/>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167" w:name="__RefHeading___Toc23707_3574943174"/>
      <w:bookmarkStart w:id="168" w:name="_Toc181030635"/>
      <w:bookmarkStart w:id="169" w:name="_Toc66789494"/>
      <w:bookmarkStart w:id="170" w:name="_Toc23517731"/>
      <w:bookmarkEnd w:id="167"/>
      <w:r>
        <w:rPr>
          <w:rFonts w:ascii="Times New Roman" w:hAnsi="Times New Roman"/>
          <w:b w:val="0"/>
          <w:bCs/>
          <w:iCs/>
          <w:color w:val="auto"/>
          <w:sz w:val="28"/>
          <w:szCs w:val="28"/>
        </w:rPr>
        <w:t>35. Порядок вскрытия конвертов с заявками                                                                   на участие в открытом конкурсе</w:t>
      </w:r>
      <w:bookmarkEnd w:id="168"/>
      <w:bookmarkEnd w:id="169"/>
      <w:bookmarkEnd w:id="170"/>
    </w:p>
    <w:p w:rsidR="002F195B" w:rsidRDefault="002F195B">
      <w:pPr>
        <w:pStyle w:val="aff6"/>
        <w:widowControl w:val="0"/>
        <w:spacing w:after="0" w:line="240" w:lineRule="auto"/>
        <w:ind w:left="0"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35.1. Комиссия по осуществлению закупок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 открытом конкурсе осуществляется в одно время. </w:t>
      </w:r>
    </w:p>
    <w:p w:rsidR="002F195B" w:rsidRDefault="00AE502C">
      <w:pPr>
        <w:widowControl w:val="0"/>
        <w:spacing w:after="0" w:line="240" w:lineRule="auto"/>
        <w:ind w:firstLine="709"/>
        <w:jc w:val="both"/>
        <w:rPr>
          <w:rFonts w:ascii="Times New Roman" w:hAnsi="Times New Roman"/>
          <w:sz w:val="28"/>
          <w:szCs w:val="28"/>
        </w:rPr>
      </w:pPr>
      <w:bookmarkStart w:id="171" w:name="P07F2"/>
      <w:bookmarkEnd w:id="171"/>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 xml:space="preserve">нескольким лотам перед вскрытием таких конвертов в отношении каждого лота заявки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 </w:t>
      </w:r>
    </w:p>
    <w:p w:rsidR="002F195B" w:rsidRDefault="00AE502C">
      <w:pPr>
        <w:widowControl w:val="0"/>
        <w:spacing w:after="0" w:line="240" w:lineRule="auto"/>
        <w:ind w:firstLine="709"/>
        <w:jc w:val="both"/>
        <w:rPr>
          <w:rFonts w:ascii="Times New Roman" w:hAnsi="Times New Roman"/>
          <w:sz w:val="28"/>
          <w:szCs w:val="28"/>
        </w:rPr>
      </w:pPr>
      <w:bookmarkStart w:id="172" w:name="P07F6"/>
      <w:bookmarkEnd w:id="172"/>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 xml:space="preserve">открытом конкурсе не отозваны, все заявки на участие в открытом конкурсе этого участника, поданные в отношении одного и того же лота, </w:t>
      </w:r>
      <w:r>
        <w:rPr>
          <w:rFonts w:ascii="Times New Roman" w:hAnsi="Times New Roman"/>
          <w:sz w:val="28"/>
          <w:szCs w:val="28"/>
        </w:rPr>
        <w:lastRenderedPageBreak/>
        <w:t>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настоящего раздела, вносится информация о признании открытого конкурса несостоявшимся.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35.9 настоящего раздела, заказчик вправе осуществить одно из следующих действий:</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rsidR="002F195B" w:rsidRDefault="002F195B">
      <w:pPr>
        <w:widowControl w:val="0"/>
        <w:spacing w:after="0" w:line="240" w:lineRule="auto"/>
        <w:ind w:firstLine="482"/>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173" w:name="__RefHeading___Toc23709_3574943174"/>
      <w:bookmarkStart w:id="174" w:name="_Toc66789495"/>
      <w:bookmarkStart w:id="175" w:name="_Toc23517732"/>
      <w:bookmarkStart w:id="176" w:name="_Toc181030636"/>
      <w:bookmarkEnd w:id="173"/>
      <w:r>
        <w:rPr>
          <w:rFonts w:ascii="Times New Roman" w:hAnsi="Times New Roman"/>
          <w:b w:val="0"/>
          <w:bCs/>
          <w:iCs/>
          <w:color w:val="auto"/>
          <w:sz w:val="28"/>
          <w:szCs w:val="28"/>
        </w:rPr>
        <w:t>36. Порядок рассмотрения и оценки заявок на участие в конкурсе</w:t>
      </w:r>
      <w:bookmarkEnd w:id="174"/>
      <w:bookmarkEnd w:id="175"/>
      <w:bookmarkEnd w:id="176"/>
    </w:p>
    <w:p w:rsidR="002F195B" w:rsidRDefault="002F195B"/>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36.1. Рассмотрение и оценка заявок, поданных на участие в конкурсе (далее – рассмотрение заявок, оценка заявок), осуществляются комиссией по осуществлению закупок.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36.3. Комиссией по осуществлению закупок в рамках рассмотрения заявок выполняются следующие действия: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проверка состава заявок на соблюдение требований извещения и документации;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0C64FC">
        <w:rPr>
          <w:rFonts w:ascii="Times New Roman" w:hAnsi="Times New Roman"/>
          <w:sz w:val="28"/>
          <w:szCs w:val="28"/>
        </w:rPr>
        <w:t> </w:t>
      </w:r>
      <w:r w:rsidRPr="00026904">
        <w:rPr>
          <w:rFonts w:ascii="Times New Roman" w:hAnsi="Times New Roman"/>
          <w:sz w:val="28"/>
          <w:szCs w:val="28"/>
        </w:rPr>
        <w:t xml:space="preserve"> </w:t>
      </w:r>
      <w:r w:rsidRPr="000C64FC">
        <w:rPr>
          <w:rFonts w:ascii="Times New Roman" w:hAnsi="Times New Roman"/>
          <w:sz w:val="28"/>
          <w:szCs w:val="28"/>
        </w:rPr>
        <w:t>подпунктами</w:t>
      </w:r>
      <w:r>
        <w:rPr>
          <w:rFonts w:ascii="Times New Roman" w:hAnsi="Times New Roman"/>
          <w:sz w:val="28"/>
          <w:szCs w:val="28"/>
        </w:rPr>
        <w:t xml:space="preserve"> 14, 16 пункта 8.4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принятие решений о допуске, отказе в допуске (отклонении заявки) к</w:t>
      </w:r>
      <w:r>
        <w:rPr>
          <w:rFonts w:ascii="Times New Roman" w:hAnsi="Times New Roman"/>
          <w:sz w:val="28"/>
          <w:szCs w:val="28"/>
          <w:lang w:val="en-US"/>
        </w:rPr>
        <w:t> </w:t>
      </w:r>
      <w:r>
        <w:rPr>
          <w:rFonts w:ascii="Times New Roman" w:hAnsi="Times New Roman"/>
          <w:sz w:val="28"/>
          <w:szCs w:val="28"/>
        </w:rPr>
        <w:t>оценке по соответствующим основаниям;</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проверка наличия информации об участнике </w:t>
      </w:r>
      <w:r w:rsidRPr="000C64FC">
        <w:rPr>
          <w:rFonts w:ascii="Times New Roman" w:hAnsi="Times New Roman"/>
          <w:sz w:val="28"/>
          <w:szCs w:val="28"/>
        </w:rPr>
        <w:t>закупки</w:t>
      </w:r>
      <w:r>
        <w:rPr>
          <w:rFonts w:ascii="Times New Roman" w:hAnsi="Times New Roman"/>
          <w:sz w:val="28"/>
          <w:szCs w:val="28"/>
        </w:rPr>
        <w:t>,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субподрядчике (соисполнителе) на официальном сайте федерального органа исполнительной власти, уполномоченного по контролю и</w:t>
      </w:r>
      <w:r>
        <w:rPr>
          <w:rFonts w:ascii="Times New Roman" w:hAnsi="Times New Roman"/>
          <w:sz w:val="28"/>
          <w:szCs w:val="28"/>
          <w:lang w:val="en-US"/>
        </w:rPr>
        <w:t> </w:t>
      </w:r>
      <w:r>
        <w:rPr>
          <w:rFonts w:ascii="Times New Roman" w:hAnsi="Times New Roman"/>
          <w:sz w:val="28"/>
          <w:szCs w:val="28"/>
        </w:rPr>
        <w:t>надзору в области налогов и сборов.</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Pr>
          <w:rFonts w:ascii="Times New Roman" w:hAnsi="Times New Roman"/>
          <w:sz w:val="28"/>
          <w:szCs w:val="28"/>
          <w:lang w:val="en-US"/>
        </w:rPr>
        <w:t> </w:t>
      </w:r>
      <w:r>
        <w:rPr>
          <w:rFonts w:ascii="Times New Roman" w:hAnsi="Times New Roman"/>
          <w:sz w:val="28"/>
          <w:szCs w:val="28"/>
        </w:rPr>
        <w:t>нарушают норм действующего законодательства, а также законных прав и</w:t>
      </w:r>
      <w:r>
        <w:rPr>
          <w:rFonts w:ascii="Times New Roman" w:hAnsi="Times New Roman"/>
          <w:sz w:val="28"/>
          <w:szCs w:val="28"/>
          <w:lang w:val="en-US"/>
        </w:rPr>
        <w:t> </w:t>
      </w:r>
      <w:r>
        <w:rPr>
          <w:rFonts w:ascii="Times New Roman" w:hAnsi="Times New Roman"/>
          <w:sz w:val="28"/>
          <w:szCs w:val="28"/>
        </w:rPr>
        <w:t>интересов участников закупки.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которые предусмотрены подпунктом 34.6.2 и (или) подпунктом 34.6.3 раздела 34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77" w:name="_Ref527713951"/>
      <w:r>
        <w:rPr>
          <w:rFonts w:ascii="Times New Roman" w:hAnsi="Times New Roman"/>
          <w:sz w:val="28"/>
          <w:szCs w:val="28"/>
        </w:rPr>
        <w:t xml:space="preserve"> или</w:t>
      </w:r>
      <w:bookmarkEnd w:id="177"/>
      <w:r>
        <w:rPr>
          <w:rFonts w:ascii="Times New Roman" w:hAnsi="Times New Roman"/>
          <w:sz w:val="28"/>
          <w:szCs w:val="28"/>
        </w:rPr>
        <w:t xml:space="preserve"> непредставления информации и документов, которые предусмотрены пунктом 34.6 раздела 34 Положения, несоответствия указанной информации и документов требованиям, установленным документацией и (или) извещением о</w:t>
      </w:r>
      <w:r>
        <w:rPr>
          <w:rFonts w:ascii="Times New Roman" w:hAnsi="Times New Roman"/>
          <w:sz w:val="28"/>
          <w:szCs w:val="28"/>
          <w:lang w:val="en-US"/>
        </w:rPr>
        <w:t> </w:t>
      </w:r>
      <w:r>
        <w:rPr>
          <w:rFonts w:ascii="Times New Roman" w:hAnsi="Times New Roman"/>
          <w:sz w:val="28"/>
          <w:szCs w:val="28"/>
        </w:rPr>
        <w:t xml:space="preserve">таком конкурсе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время окончания срока </w:t>
      </w:r>
      <w:r>
        <w:rPr>
          <w:rFonts w:ascii="Times New Roman" w:hAnsi="Times New Roman"/>
          <w:sz w:val="28"/>
          <w:szCs w:val="28"/>
        </w:rPr>
        <w:lastRenderedPageBreak/>
        <w:t>подачи заявок на участие в таком конкурсе;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раздела 8 Положения;</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конкурса; </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Pr>
          <w:rFonts w:ascii="Times New Roman" w:hAnsi="Times New Roman"/>
          <w:sz w:val="28"/>
          <w:szCs w:val="28"/>
          <w:lang w:val="en-US"/>
        </w:rPr>
        <w:t> </w:t>
      </w:r>
      <w:r>
        <w:rPr>
          <w:rFonts w:ascii="Times New Roman" w:hAnsi="Times New Roman"/>
          <w:sz w:val="28"/>
          <w:szCs w:val="28"/>
        </w:rPr>
        <w:t xml:space="preserve">основаниям, не предусмотренным пунктом 36.5 настоящего раздела, не допускается.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36.8. В случае если по результатам рассмотрения заявок на участие в</w:t>
      </w:r>
      <w:r>
        <w:rPr>
          <w:rFonts w:ascii="Times New Roman" w:hAnsi="Times New Roman"/>
          <w:sz w:val="28"/>
          <w:szCs w:val="28"/>
          <w:lang w:val="en-US"/>
        </w:rPr>
        <w:t> </w:t>
      </w:r>
      <w:r>
        <w:rPr>
          <w:rFonts w:ascii="Times New Roman" w:hAnsi="Times New Roman"/>
          <w:sz w:val="28"/>
          <w:szCs w:val="28"/>
        </w:rPr>
        <w:t xml:space="preserve">конкурсе комиссия по осуществлению закупок отклонила все такие заявки </w:t>
      </w:r>
      <w:r>
        <w:rPr>
          <w:rFonts w:ascii="Times New Roman" w:hAnsi="Times New Roman"/>
          <w:sz w:val="28"/>
          <w:szCs w:val="28"/>
        </w:rPr>
        <w:lastRenderedPageBreak/>
        <w:t>или только одна такая заявка соответствует требованиям, указанным в</w:t>
      </w:r>
      <w:r>
        <w:rPr>
          <w:rFonts w:ascii="Times New Roman" w:hAnsi="Times New Roman"/>
          <w:sz w:val="28"/>
          <w:szCs w:val="28"/>
          <w:lang w:val="en-US"/>
        </w:rPr>
        <w:t> </w:t>
      </w:r>
      <w:r>
        <w:rPr>
          <w:rFonts w:ascii="Times New Roman" w:hAnsi="Times New Roman"/>
          <w:sz w:val="28"/>
          <w:szCs w:val="28"/>
        </w:rPr>
        <w:t>конкурсной документации и извещении, конкурс признается несостоявшимся.</w:t>
      </w:r>
      <w:bookmarkStart w:id="178" w:name="P0821"/>
      <w:bookmarkEnd w:id="178"/>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36.9. Результаты рассмотрения единственной заявки на участие в</w:t>
      </w:r>
      <w:r>
        <w:rPr>
          <w:rFonts w:ascii="Times New Roman" w:hAnsi="Times New Roman"/>
          <w:sz w:val="28"/>
          <w:szCs w:val="28"/>
          <w:lang w:val="en-US"/>
        </w:rPr>
        <w:t> </w:t>
      </w:r>
      <w:r>
        <w:rPr>
          <w:rFonts w:ascii="Times New Roman" w:hAnsi="Times New Roman"/>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36.10. При принятии заказчиком решения, указанного в пункте 30.8 раздела 30 Положения, в случае если закупка признана несостоявшейся по основаниям, предусмотренным в пункте 36.8 настоящего раздела Положения,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36.12 настоящего раздела Положения, заказчик вправе осуществить одно из следующих действий: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36.14. В случае если комиссией принято решение о проведении переторжки в соответствии с разделом 16 Положения, в протокол, указанный в пункте 36.7 настоящего раздела Положения, включается такое решение.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Pr>
          <w:rFonts w:ascii="Times New Roman" w:hAnsi="Times New Roman"/>
          <w:sz w:val="28"/>
          <w:szCs w:val="28"/>
          <w:lang w:val="en-US"/>
        </w:rPr>
        <w:t> </w:t>
      </w:r>
      <w:r>
        <w:rPr>
          <w:rFonts w:ascii="Times New Roman" w:hAnsi="Times New Roman"/>
          <w:sz w:val="28"/>
          <w:szCs w:val="28"/>
        </w:rPr>
        <w:t>учетом раздела 33 Положения, в срок, не превышающий пятнадцати дней с даты размещения заказчиком в ЕИС протокола рассмотрения заявок.</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2F195B" w:rsidRDefault="00AE502C">
      <w:pPr>
        <w:widowControl w:val="0"/>
        <w:spacing w:after="0" w:line="240" w:lineRule="auto"/>
        <w:ind w:firstLine="708"/>
        <w:jc w:val="both"/>
        <w:rPr>
          <w:rFonts w:ascii="Times New Roman" w:hAnsi="Times New Roman"/>
          <w:sz w:val="28"/>
          <w:szCs w:val="28"/>
        </w:rPr>
      </w:pPr>
      <w:bookmarkStart w:id="179" w:name="P081F"/>
      <w:bookmarkEnd w:id="179"/>
      <w:r>
        <w:rPr>
          <w:rFonts w:ascii="Times New Roman" w:hAnsi="Times New Roman"/>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Pr>
          <w:rFonts w:ascii="Times New Roman" w:hAnsi="Times New Roman"/>
          <w:sz w:val="28"/>
          <w:szCs w:val="28"/>
          <w:lang w:val="en-US"/>
        </w:rPr>
        <w:t> </w:t>
      </w:r>
      <w:r>
        <w:rPr>
          <w:rFonts w:ascii="Times New Roman" w:hAnsi="Times New Roman"/>
          <w:sz w:val="28"/>
          <w:szCs w:val="28"/>
        </w:rPr>
        <w:t>конкурсе место в порядке уменьшения степени выгодности содержащихся в</w:t>
      </w:r>
      <w:r>
        <w:rPr>
          <w:rFonts w:ascii="Times New Roman" w:hAnsi="Times New Roman"/>
          <w:sz w:val="28"/>
          <w:szCs w:val="28"/>
          <w:lang w:val="en-US"/>
        </w:rPr>
        <w:t> </w:t>
      </w:r>
      <w:r>
        <w:rPr>
          <w:rFonts w:ascii="Times New Roman" w:hAnsi="Times New Roman"/>
          <w:sz w:val="28"/>
          <w:szCs w:val="28"/>
        </w:rPr>
        <w:t>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80" w:name="P0823"/>
      <w:bookmarkEnd w:id="180"/>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36.19. Победителем конкурса признается участник конкурса, заявка на</w:t>
      </w:r>
      <w:r>
        <w:rPr>
          <w:rFonts w:ascii="Times New Roman" w:hAnsi="Times New Roman"/>
          <w:sz w:val="28"/>
          <w:szCs w:val="28"/>
          <w:lang w:val="en-US"/>
        </w:rPr>
        <w:t> </w:t>
      </w:r>
      <w:r>
        <w:rPr>
          <w:rFonts w:ascii="Times New Roman" w:hAnsi="Times New Roman"/>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181" w:name="P0825"/>
      <w:bookmarkEnd w:id="181"/>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36.20. Результаты оценки и сопоставления заявок на участие в конкурсе фиксируются в</w:t>
      </w:r>
      <w:r>
        <w:rPr>
          <w:rFonts w:ascii="Times New Roman" w:hAnsi="Times New Roman"/>
          <w:sz w:val="28"/>
          <w:szCs w:val="28"/>
          <w:lang w:val="en-US"/>
        </w:rPr>
        <w:t> </w:t>
      </w:r>
      <w:r>
        <w:rPr>
          <w:rFonts w:ascii="Times New Roman" w:hAnsi="Times New Roman"/>
          <w:sz w:val="28"/>
          <w:szCs w:val="28"/>
        </w:rPr>
        <w:t>протоколе оценки таких заявок, в котором должна содержаться информация в</w:t>
      </w:r>
      <w:r>
        <w:rPr>
          <w:rFonts w:ascii="Times New Roman" w:hAnsi="Times New Roman"/>
          <w:sz w:val="28"/>
          <w:szCs w:val="28"/>
          <w:lang w:val="en-US"/>
        </w:rPr>
        <w:t> </w:t>
      </w:r>
      <w:r>
        <w:rPr>
          <w:rFonts w:ascii="Times New Roman" w:hAnsi="Times New Roman"/>
          <w:sz w:val="28"/>
          <w:szCs w:val="28"/>
        </w:rPr>
        <w:t>соответствии с часть</w:t>
      </w:r>
      <w:bookmarkStart w:id="182" w:name="P0829"/>
      <w:bookmarkEnd w:id="182"/>
      <w:r>
        <w:rPr>
          <w:rFonts w:ascii="Times New Roman" w:hAnsi="Times New Roman"/>
          <w:sz w:val="28"/>
          <w:szCs w:val="28"/>
        </w:rPr>
        <w:t>ю 14 статьи 3</w:t>
      </w:r>
      <w:r>
        <w:rPr>
          <w:rFonts w:ascii="Times New Roman" w:hAnsi="Times New Roman"/>
          <w:sz w:val="28"/>
          <w:szCs w:val="28"/>
          <w:vertAlign w:val="superscript"/>
        </w:rPr>
        <w:t xml:space="preserve">2 </w:t>
      </w:r>
      <w:r>
        <w:rPr>
          <w:rFonts w:ascii="Times New Roman" w:hAnsi="Times New Roman"/>
          <w:sz w:val="28"/>
          <w:szCs w:val="28"/>
        </w:rPr>
        <w:t xml:space="preserve">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36.23. </w:t>
      </w:r>
      <w:bookmarkStart w:id="183" w:name="P0847"/>
      <w:bookmarkEnd w:id="183"/>
      <w:r>
        <w:rPr>
          <w:rFonts w:ascii="Times New Roman" w:hAnsi="Times New Roman"/>
          <w:sz w:val="28"/>
          <w:szCs w:val="28"/>
        </w:rPr>
        <w:t>Любой участник конкурса вправе обжаловать результаты конкурса в установленном порядке</w:t>
      </w:r>
      <w:bookmarkStart w:id="184" w:name="P0849"/>
      <w:bookmarkEnd w:id="184"/>
      <w:r>
        <w:rPr>
          <w:rFonts w:ascii="Times New Roman" w:hAnsi="Times New Roman"/>
          <w:sz w:val="28"/>
          <w:szCs w:val="28"/>
        </w:rPr>
        <w:t>.</w:t>
      </w: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36.24. По результатам проведения конкурса договор заключается в порядке и в сроки, предусмотренные действующим законодательством, </w:t>
      </w:r>
      <w:r>
        <w:rPr>
          <w:rFonts w:ascii="Times New Roman" w:hAnsi="Times New Roman"/>
          <w:sz w:val="28"/>
          <w:szCs w:val="28"/>
        </w:rPr>
        <w:lastRenderedPageBreak/>
        <w:t>извещением и документацией о закупке и разделом 26 Положения.</w:t>
      </w:r>
    </w:p>
    <w:p w:rsidR="002F195B" w:rsidRDefault="002F195B">
      <w:pPr>
        <w:widowControl w:val="0"/>
        <w:spacing w:after="0" w:line="240" w:lineRule="auto"/>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185" w:name="__RefHeading___Toc23711_3574943174"/>
      <w:bookmarkStart w:id="186" w:name="_Toc23517733"/>
      <w:bookmarkStart w:id="187" w:name="_Toc181030637"/>
      <w:bookmarkStart w:id="188" w:name="_Toc66789496"/>
      <w:bookmarkEnd w:id="185"/>
      <w:r>
        <w:rPr>
          <w:rFonts w:ascii="Times New Roman" w:hAnsi="Times New Roman"/>
          <w:b w:val="0"/>
          <w:bCs/>
          <w:iCs/>
          <w:color w:val="auto"/>
          <w:sz w:val="28"/>
          <w:szCs w:val="28"/>
        </w:rPr>
        <w:t>37. Особенности проведения конкурса в электронной форме</w:t>
      </w:r>
      <w:bookmarkEnd w:id="186"/>
      <w:bookmarkEnd w:id="187"/>
      <w:bookmarkEnd w:id="188"/>
    </w:p>
    <w:p w:rsidR="002F195B" w:rsidRDefault="002F195B">
      <w:pPr>
        <w:widowControl w:val="0"/>
        <w:spacing w:after="0" w:line="240" w:lineRule="auto"/>
        <w:ind w:firstLine="709"/>
        <w:contextualSpacing/>
        <w:jc w:val="both"/>
        <w:rPr>
          <w:rFonts w:ascii="Times New Roman" w:eastAsia="Calibri" w:hAnsi="Times New Roman"/>
          <w:b/>
          <w:sz w:val="28"/>
          <w:szCs w:val="28"/>
          <w:lang w:eastAsia="en-US"/>
        </w:rPr>
      </w:pP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разделами 30, 31, 33, 34, 36 Положения, с учетом особенностей настоящего раздела.</w:t>
      </w: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w:t>
      </w:r>
      <w:r>
        <w:rPr>
          <w:rFonts w:ascii="Times New Roman" w:hAnsi="Times New Roman"/>
          <w:sz w:val="28"/>
          <w:szCs w:val="28"/>
          <w:vertAlign w:val="superscript"/>
        </w:rPr>
        <w:t>3</w:t>
      </w:r>
      <w:r>
        <w:rPr>
          <w:rFonts w:ascii="Times New Roman" w:hAnsi="Times New Roman"/>
          <w:sz w:val="28"/>
          <w:szCs w:val="28"/>
        </w:rPr>
        <w:t xml:space="preserve"> Закона № 223-ФЗ.</w:t>
      </w: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37.5. Процедура открытия доступа к поданным на участие в электронном конкурсе заявкам (далее – открытие доступа) проводится в день окончания срока подачи заявок на участие в конкурсе.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rsidR="002F195B" w:rsidRDefault="002F195B">
      <w:pPr>
        <w:pStyle w:val="1"/>
        <w:numPr>
          <w:ilvl w:val="0"/>
          <w:numId w:val="0"/>
        </w:numPr>
        <w:spacing w:before="0" w:after="0" w:line="240" w:lineRule="auto"/>
        <w:ind w:left="720"/>
        <w:jc w:val="left"/>
        <w:rPr>
          <w:b w:val="0"/>
          <w:sz w:val="28"/>
          <w:szCs w:val="28"/>
        </w:rPr>
      </w:pPr>
    </w:p>
    <w:p w:rsidR="002F195B" w:rsidRDefault="00AE502C">
      <w:pPr>
        <w:pStyle w:val="1"/>
        <w:numPr>
          <w:ilvl w:val="0"/>
          <w:numId w:val="0"/>
        </w:numPr>
        <w:spacing w:before="0" w:after="0" w:line="240" w:lineRule="auto"/>
        <w:ind w:left="720"/>
        <w:rPr>
          <w:b w:val="0"/>
          <w:sz w:val="28"/>
          <w:szCs w:val="28"/>
        </w:rPr>
      </w:pPr>
      <w:bookmarkStart w:id="189" w:name="__RefHeading___Toc23713_3574943174"/>
      <w:bookmarkStart w:id="190" w:name="_Toc66789497"/>
      <w:bookmarkStart w:id="191" w:name="_Toc181030638"/>
      <w:bookmarkEnd w:id="189"/>
      <w:r>
        <w:rPr>
          <w:b w:val="0"/>
          <w:sz w:val="28"/>
          <w:szCs w:val="28"/>
        </w:rPr>
        <w:t>38. Условия применения и порядок проведения аукциона</w:t>
      </w:r>
      <w:bookmarkStart w:id="192" w:name="_Toc66789498"/>
      <w:bookmarkStart w:id="193" w:name="_Toc23517735"/>
      <w:bookmarkEnd w:id="190"/>
      <w:bookmarkEnd w:id="191"/>
      <w:bookmarkEnd w:id="192"/>
      <w:bookmarkEnd w:id="193"/>
    </w:p>
    <w:p w:rsidR="002F195B" w:rsidRDefault="002F195B">
      <w:pPr>
        <w:pStyle w:val="aff6"/>
        <w:spacing w:after="0" w:line="240" w:lineRule="auto"/>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w:t>
      </w:r>
      <w:r>
        <w:rPr>
          <w:rFonts w:ascii="Times New Roman" w:hAnsi="Times New Roman"/>
          <w:sz w:val="28"/>
          <w:szCs w:val="28"/>
        </w:rPr>
        <w:lastRenderedPageBreak/>
        <w:t xml:space="preserve">низкую цену договора, в случае осуществления закупки в соответствии с разделом 17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при проведении аукциона цена договора, в случае осуществления закупки в соответствии с разделом 17 Положения – начальная цена единицы (начальная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38.3. В настоящем разделе под аукционом понимаются электронный аукцион и открытый аукцион.</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38.4. Заказчик вправе осуществить закупку путем проведения аукциона в электронной форме при выполнении хотя бы одного из следующих условий: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объектом закупки является продукция, для которой существует функционирующий рынок;</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38.5. Заказчик вправе осуществить закупку путем проведения открытого аукциона при одновременном выполнении следующих условий: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невозможность проведения аукциона в электронной форме;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начальная (максимальная) цена договора не превышает пяти миллионов рублей;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соблюдение требования, указанного в пункте 7.7 раздела 7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отсутствие предмета закупки в перечне товаров, работ и услуг, указанном в пункте 7.6 раздела 7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w:t>
      </w:r>
      <w:r>
        <w:rPr>
          <w:rFonts w:ascii="Times New Roman" w:hAnsi="Times New Roman"/>
          <w:sz w:val="28"/>
          <w:szCs w:val="28"/>
        </w:rPr>
        <w:lastRenderedPageBreak/>
        <w:t>на электронной площадке и подведение итогов электронного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пунктом 40.16 раздела 40 Положения, пунктами 41.8, 41.9 раздела 41 Положения, пунктом 42.8 раздела 42 Положения, пунктами 44.13, 44.14 раздела 44 Положения, итоговым является протокол признания закупки несостоявшейся.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раздела 45 Положения, итоговым является протокол признания закупки несостоявшейся.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38.11. Заказчик вправе принять решение об отмене аукциона в соответствии с разделом 25 Положения.</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194" w:name="__RefHeading___Toc23715_3574943174"/>
      <w:bookmarkStart w:id="195" w:name="_Toc181030639"/>
      <w:bookmarkStart w:id="196" w:name="_Toc66789499"/>
      <w:bookmarkStart w:id="197" w:name="_Toc23517736"/>
      <w:bookmarkEnd w:id="194"/>
      <w:r>
        <w:rPr>
          <w:rFonts w:ascii="Times New Roman" w:hAnsi="Times New Roman"/>
          <w:b w:val="0"/>
          <w:bCs/>
          <w:iCs/>
          <w:color w:val="auto"/>
          <w:sz w:val="28"/>
          <w:szCs w:val="28"/>
        </w:rPr>
        <w:t>39. Извещение о проведении аукциона, аукционная документация</w:t>
      </w:r>
      <w:bookmarkEnd w:id="195"/>
      <w:bookmarkEnd w:id="196"/>
      <w:bookmarkEnd w:id="197"/>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настоящего раздела и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39.3. В извещении о проведении аукциона указывается информация, содержащаяся в пункте 8.3 Положения.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39.4. В аукционной документации наряду с информацией и документами, указанными в пунктах 8.4 и 8.5 раздела 8 Положения, должны содержаться:</w:t>
      </w:r>
    </w:p>
    <w:p w:rsidR="002F195B" w:rsidRDefault="00AE502C">
      <w:pPr>
        <w:widowControl w:val="0"/>
        <w:numPr>
          <w:ilvl w:val="0"/>
          <w:numId w:val="2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величина снижения начальной (максимальной) цены договора, в случае осуществления закупки в соответствии с разделом 17 Положения – начальной цены единицы (начальной суммы цен единиц) товара, работы, услуги в ходе проведения аукциона («шаг аукциона»);</w:t>
      </w:r>
    </w:p>
    <w:p w:rsidR="002F195B" w:rsidRDefault="00AE502C">
      <w:pPr>
        <w:widowControl w:val="0"/>
        <w:numPr>
          <w:ilvl w:val="0"/>
          <w:numId w:val="2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дата проведения такого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раздела 9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раздела 9 Положения.</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198" w:name="__RefHeading___Toc23717_3574943174"/>
      <w:bookmarkStart w:id="199" w:name="_Toc66789500"/>
      <w:bookmarkStart w:id="200" w:name="_Toc23517737"/>
      <w:bookmarkStart w:id="201" w:name="_Toc181030640"/>
      <w:bookmarkEnd w:id="198"/>
      <w:r>
        <w:rPr>
          <w:rFonts w:ascii="Times New Roman" w:hAnsi="Times New Roman"/>
          <w:b w:val="0"/>
          <w:bCs/>
          <w:iCs/>
          <w:color w:val="auto"/>
          <w:sz w:val="28"/>
          <w:szCs w:val="28"/>
        </w:rPr>
        <w:lastRenderedPageBreak/>
        <w:t>40. Содержание и порядок подачи заявок на участие в аукционе</w:t>
      </w:r>
      <w:bookmarkEnd w:id="199"/>
      <w:bookmarkEnd w:id="200"/>
      <w:bookmarkEnd w:id="201"/>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40.1. Подача заявок на участие в электронном аукционе осуществляется на электронной площадке.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Положением.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Внесение изменений и отзыв заявки на участие в электронном аукционе осуществляются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40.6. Изменение или отзыв заявки после окончания срока подачи заявок не допускается.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 в случае осуществления закупки в соответствии с разделом 17 Положения – цене единицы (сумме цен единиц) товара, работы, услуги.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При этом </w:t>
      </w:r>
      <w:r>
        <w:rPr>
          <w:rFonts w:ascii="Times New Roman" w:hAnsi="Times New Roman"/>
          <w:sz w:val="28"/>
          <w:szCs w:val="28"/>
        </w:rPr>
        <w:lastRenderedPageBreak/>
        <w:t>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2F195B" w:rsidRDefault="00AE502C">
      <w:pPr>
        <w:widowControl w:val="0"/>
        <w:spacing w:after="0" w:line="240" w:lineRule="auto"/>
        <w:ind w:firstLine="709"/>
        <w:jc w:val="both"/>
        <w:rPr>
          <w:rFonts w:ascii="Times New Roman" w:hAnsi="Times New Roman"/>
          <w:spacing w:val="-10"/>
          <w:sz w:val="28"/>
          <w:szCs w:val="28"/>
        </w:rPr>
      </w:pPr>
      <w:r>
        <w:rPr>
          <w:rFonts w:ascii="Times New Roman" w:hAnsi="Times New Roman"/>
          <w:spacing w:val="-10"/>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w:t>
      </w:r>
      <w:r>
        <w:rPr>
          <w:rFonts w:ascii="Times New Roman" w:hAnsi="Times New Roman"/>
          <w:spacing w:val="-10"/>
          <w:sz w:val="28"/>
          <w:szCs w:val="28"/>
          <w:vertAlign w:val="superscript"/>
        </w:rPr>
        <w:t xml:space="preserve">1 </w:t>
      </w:r>
      <w:r>
        <w:rPr>
          <w:rFonts w:ascii="Times New Roman" w:hAnsi="Times New Roman"/>
          <w:spacing w:val="-10"/>
          <w:sz w:val="28"/>
          <w:szCs w:val="28"/>
        </w:rPr>
        <w:t>статьи 3</w:t>
      </w:r>
      <w:r>
        <w:rPr>
          <w:rFonts w:ascii="Times New Roman" w:hAnsi="Times New Roman"/>
          <w:spacing w:val="-10"/>
          <w:sz w:val="28"/>
          <w:szCs w:val="28"/>
          <w:vertAlign w:val="superscript"/>
        </w:rPr>
        <w:t>4</w:t>
      </w:r>
      <w:r>
        <w:rPr>
          <w:rFonts w:ascii="Times New Roman" w:hAnsi="Times New Roman"/>
          <w:spacing w:val="-10"/>
          <w:sz w:val="28"/>
          <w:szCs w:val="28"/>
        </w:rPr>
        <w:t xml:space="preserve">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w:t>
      </w:r>
      <w:r>
        <w:rPr>
          <w:rFonts w:ascii="Times New Roman" w:hAnsi="Times New Roman"/>
          <w:spacing w:val="-10"/>
          <w:sz w:val="28"/>
          <w:szCs w:val="28"/>
          <w:vertAlign w:val="superscript"/>
        </w:rPr>
        <w:t>1</w:t>
      </w:r>
      <w:r>
        <w:rPr>
          <w:rFonts w:ascii="Times New Roman" w:hAnsi="Times New Roman"/>
          <w:spacing w:val="-10"/>
          <w:sz w:val="28"/>
          <w:szCs w:val="28"/>
        </w:rPr>
        <w:t xml:space="preserve"> статьи 3</w:t>
      </w:r>
      <w:r>
        <w:rPr>
          <w:rFonts w:ascii="Times New Roman" w:hAnsi="Times New Roman"/>
          <w:spacing w:val="-10"/>
          <w:sz w:val="28"/>
          <w:szCs w:val="28"/>
          <w:vertAlign w:val="superscript"/>
        </w:rPr>
        <w:t>4</w:t>
      </w:r>
      <w:r>
        <w:rPr>
          <w:rFonts w:ascii="Times New Roman" w:hAnsi="Times New Roman"/>
          <w:spacing w:val="-10"/>
          <w:sz w:val="28"/>
          <w:szCs w:val="28"/>
        </w:rPr>
        <w:t xml:space="preserve"> Закона № 223-ФЗ.</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Положения.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40.9. Единая заявка на участие в аукционе должна включать информацию, предусмотренную пунктами 40.10, 40.12 настоящего раздела.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40.10. Первая часть заявки на участие в аукционе в электронной форме должна содержать:</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
    <w:p w:rsidR="002F195B" w:rsidRDefault="00AE502C">
      <w:pPr>
        <w:widowControl w:val="0"/>
        <w:tabs>
          <w:tab w:val="left" w:pos="426"/>
          <w:tab w:val="left" w:pos="709"/>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40.12. Вторая часть заявки на участие в электронном аукционе должна содержать следующие документы и информацию:</w:t>
      </w:r>
    </w:p>
    <w:p w:rsidR="002F195B" w:rsidRDefault="00AE502C">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w:t>
      </w:r>
      <w:r>
        <w:rPr>
          <w:rFonts w:ascii="Times New Roman" w:hAnsi="Times New Roman"/>
          <w:sz w:val="28"/>
          <w:szCs w:val="28"/>
        </w:rPr>
        <w:lastRenderedPageBreak/>
        <w:t>(при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F195B" w:rsidRDefault="00AE502C">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2F195B" w:rsidRDefault="00AE502C">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F195B" w:rsidRDefault="00AE502C">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учредительных документов участника аукциона (для юридических лиц); </w:t>
      </w:r>
    </w:p>
    <w:p w:rsidR="002F195B" w:rsidRDefault="00AE502C">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w:t>
      </w:r>
      <w:r>
        <w:rPr>
          <w:rFonts w:ascii="Times New Roman" w:hAnsi="Times New Roman"/>
          <w:sz w:val="28"/>
          <w:szCs w:val="28"/>
        </w:rPr>
        <w:lastRenderedPageBreak/>
        <w:t>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af3"/>
          <w:rFonts w:ascii="Times New Roman" w:hAnsi="Times New Roman"/>
          <w:sz w:val="28"/>
          <w:szCs w:val="28"/>
        </w:rPr>
        <w:footnoteReference w:id="10"/>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11"/>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12"/>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2F195B" w:rsidRDefault="00AE502C">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раздела 12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раздела 12 Положения;</w:t>
      </w:r>
    </w:p>
    <w:p w:rsidR="002F195B" w:rsidRDefault="00AE502C">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rFonts w:ascii="Times New Roman" w:hAnsi="Times New Roman"/>
          <w:sz w:val="28"/>
          <w:szCs w:val="28"/>
          <w:lang w:val="en-US"/>
        </w:rPr>
        <w:t> </w:t>
      </w:r>
      <w:r>
        <w:rPr>
          <w:rFonts w:ascii="Times New Roman" w:hAnsi="Times New Roman"/>
          <w:sz w:val="28"/>
          <w:szCs w:val="28"/>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F195B" w:rsidRDefault="00AE502C">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AE502C">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иные документы и сведения, предоставление которых предусмотрено аукционной документацией и (или) извещением о проведении аукциона.</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40.14.</w:t>
      </w:r>
      <w:r>
        <w:rPr>
          <w:rFonts w:ascii="Times New Roman" w:hAnsi="Times New Roman"/>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w:t>
      </w:r>
      <w:r>
        <w:rPr>
          <w:rFonts w:ascii="Times New Roman" w:hAnsi="Times New Roman"/>
          <w:sz w:val="28"/>
          <w:szCs w:val="28"/>
        </w:rPr>
        <w:lastRenderedPageBreak/>
        <w:t>Указанное решение фиксируется в протоколе очередного этапа аукциона.</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разделам 41 и 44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дней с даты подписания.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40.18 настоящего раздела, заказчик вправе осуществить одно из следующих действий:</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bookmarkStart w:id="202" w:name="_Toc23517738"/>
      <w:r>
        <w:rPr>
          <w:rFonts w:ascii="Times New Roman" w:hAnsi="Times New Roman"/>
          <w:sz w:val="28"/>
          <w:szCs w:val="28"/>
        </w:rPr>
        <w:t>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2F195B">
      <w:pPr>
        <w:widowControl w:val="0"/>
        <w:tabs>
          <w:tab w:val="left" w:pos="709"/>
        </w:tabs>
        <w:spacing w:after="0" w:line="240" w:lineRule="auto"/>
        <w:ind w:firstLine="709"/>
        <w:jc w:val="both"/>
        <w:rPr>
          <w:rFonts w:ascii="Times New Roman" w:hAnsi="Times New Roman"/>
          <w:b/>
          <w:bCs/>
          <w:iCs/>
          <w:sz w:val="28"/>
          <w:szCs w:val="28"/>
        </w:rPr>
      </w:pPr>
    </w:p>
    <w:p w:rsidR="002F195B" w:rsidRDefault="00AE502C">
      <w:pPr>
        <w:pStyle w:val="2"/>
        <w:widowControl w:val="0"/>
        <w:spacing w:before="0" w:line="240" w:lineRule="auto"/>
        <w:jc w:val="center"/>
        <w:rPr>
          <w:rFonts w:ascii="Times New Roman" w:hAnsi="Times New Roman"/>
          <w:b w:val="0"/>
          <w:bCs/>
          <w:iCs/>
          <w:vanish/>
          <w:color w:val="auto"/>
          <w:sz w:val="28"/>
          <w:szCs w:val="28"/>
        </w:rPr>
      </w:pPr>
      <w:bookmarkStart w:id="203" w:name="__RefHeading___Toc23719_3574943174"/>
      <w:bookmarkStart w:id="204" w:name="_Toc181030641"/>
      <w:bookmarkStart w:id="205" w:name="_Toc66789501"/>
      <w:bookmarkEnd w:id="203"/>
      <w:r>
        <w:rPr>
          <w:rFonts w:ascii="Times New Roman" w:hAnsi="Times New Roman"/>
          <w:b w:val="0"/>
          <w:bCs/>
          <w:iCs/>
          <w:color w:val="auto"/>
          <w:sz w:val="28"/>
          <w:szCs w:val="28"/>
        </w:rPr>
        <w:t>41. Порядок рассмотрения первых частей заявок на участие                                           в аукционе в электронной форме</w:t>
      </w:r>
      <w:bookmarkEnd w:id="202"/>
      <w:bookmarkEnd w:id="204"/>
      <w:bookmarkEnd w:id="205"/>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раздела 40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настоящего раздела.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41.4. Участник электронного аукциона не допускается к участию в нем в случае: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предусмотренных пунктом 40.7.2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206" w:name="_Ref527368150"/>
      <w:r>
        <w:rPr>
          <w:rFonts w:ascii="Times New Roman" w:hAnsi="Times New Roman"/>
          <w:sz w:val="28"/>
          <w:szCs w:val="28"/>
        </w:rPr>
        <w:t xml:space="preserve"> или</w:t>
      </w:r>
      <w:bookmarkEnd w:id="206"/>
      <w:r>
        <w:rPr>
          <w:rFonts w:ascii="Times New Roman" w:hAnsi="Times New Roman"/>
          <w:sz w:val="28"/>
          <w:szCs w:val="28"/>
        </w:rPr>
        <w:t xml:space="preserve"> непредставления информации,  предусмотренной пунктом 40.10 раздела 40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несоответствия информации и документов, предусмотренных пунктом 40.7.2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раздела 40 Положения, требованиям документации и (или) извещения о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41.5. Отказ в допуске к участию в электронном аукционе по основаниям, не предусмотренным пунктом 41.4 настоящего раздела, не допускается.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w:t>
      </w:r>
      <w:r>
        <w:rPr>
          <w:rFonts w:ascii="Times New Roman" w:hAnsi="Times New Roman"/>
          <w:sz w:val="28"/>
          <w:szCs w:val="28"/>
        </w:rPr>
        <w:lastRenderedPageBreak/>
        <w:t>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41.7. Указанный в пункте 41.6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раздела 44 Положения. В протокол, указанный в пункте 41.6 настоящего раздела, вносится информация о признании такого аукциона несостоявшимся.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spacing w:val="-4"/>
          <w:sz w:val="28"/>
          <w:szCs w:val="28"/>
        </w:rPr>
        <w:t xml:space="preserve">. </w:t>
      </w:r>
      <w:r>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07" w:name="__RefHeading___Toc23721_3574943174"/>
      <w:bookmarkStart w:id="208" w:name="_Toc181030642"/>
      <w:bookmarkStart w:id="209" w:name="_Toc23517739"/>
      <w:bookmarkEnd w:id="207"/>
      <w:r>
        <w:rPr>
          <w:rFonts w:ascii="Times New Roman" w:hAnsi="Times New Roman"/>
          <w:b w:val="0"/>
          <w:bCs/>
          <w:iCs/>
          <w:color w:val="auto"/>
          <w:sz w:val="28"/>
          <w:szCs w:val="28"/>
        </w:rPr>
        <w:t xml:space="preserve">42. </w:t>
      </w:r>
      <w:bookmarkStart w:id="210" w:name="_Toc66789502"/>
      <w:r>
        <w:rPr>
          <w:rFonts w:ascii="Times New Roman" w:hAnsi="Times New Roman"/>
          <w:b w:val="0"/>
          <w:bCs/>
          <w:iCs/>
          <w:color w:val="auto"/>
          <w:sz w:val="28"/>
          <w:szCs w:val="28"/>
        </w:rPr>
        <w:t xml:space="preserve">Порядок рассмотрения единых заявок на участие в аукционе </w:t>
      </w:r>
      <w:r>
        <w:rPr>
          <w:rFonts w:ascii="Times New Roman" w:hAnsi="Times New Roman"/>
          <w:b w:val="0"/>
          <w:bCs/>
          <w:iCs/>
          <w:color w:val="auto"/>
          <w:sz w:val="28"/>
          <w:szCs w:val="28"/>
        </w:rPr>
        <w:br/>
        <w:t>в электронной форме</w:t>
      </w:r>
      <w:bookmarkEnd w:id="208"/>
      <w:bookmarkEnd w:id="209"/>
      <w:bookmarkEnd w:id="210"/>
    </w:p>
    <w:p w:rsidR="002F195B" w:rsidRDefault="002F195B"/>
    <w:p w:rsidR="002F195B" w:rsidRDefault="00AE502C">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lastRenderedPageBreak/>
        <w:t>42.1. Комиссия по осуществлению закупок проверяет единые заявки на участие в электронном аукционе, содержащие информацию и документы, предусмотренные пунктами 40.10, 40.12 раздела 40 Положения, на соответствие требованиям, установленным документацией и извещением о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настоящего раздела.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42.4. Участник электронного аукциона не допускается к участию в нем в случае: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предусмотренной пунктом 40.10 раздела 40 Положения,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предусмотренной пунктом 40.10 раздела 40 Положения, требованиям документации и (или) извещения о таком аукционе;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непредставления информации  и документов, которые предусмотрены пунктом 40.12 раздела 40 Положения, несоответствия указанных информации требованиям и документов, установленным документацией и (или) извещением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r w:rsidRPr="000C64FC">
        <w:rPr>
          <w:rFonts w:ascii="Times New Roman" w:hAnsi="Times New Roman"/>
          <w:sz w:val="28"/>
          <w:szCs w:val="28"/>
        </w:rPr>
        <w:t>подпунктами</w:t>
      </w:r>
      <w:r>
        <w:rPr>
          <w:rFonts w:ascii="Times New Roman" w:hAnsi="Times New Roman"/>
          <w:sz w:val="28"/>
          <w:szCs w:val="28"/>
        </w:rPr>
        <w:t xml:space="preserve"> 14, 16 пункта 8.4 раздела 8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содержания в единой заявке на участие в аукционе в электронной форме сведений о ценовом предложении;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42.5. Отказ в допуске к участию в электронном аукционе по основаниям, не предусмотренным пунктом 42.4 настоящего раздела, не допускается.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42.6. По результатам рассмотрения единых заявок на участие в электронном аукционе комиссия по осуществлению закупок формирует </w:t>
      </w:r>
      <w:r>
        <w:rPr>
          <w:rFonts w:ascii="Times New Roman" w:hAnsi="Times New Roman"/>
          <w:sz w:val="28"/>
          <w:szCs w:val="28"/>
        </w:rPr>
        <w:lastRenderedPageBreak/>
        <w:t>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42.7. Указанный в пункте 42.6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2F195B" w:rsidRDefault="00AE502C">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spacing w:val="-4"/>
          <w:sz w:val="28"/>
          <w:szCs w:val="28"/>
        </w:rPr>
        <w:t xml:space="preserve">. </w:t>
      </w:r>
      <w:r>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дней со дня подписания.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2F195B" w:rsidRDefault="00AE502C">
      <w:pPr>
        <w:widowControl w:val="0"/>
        <w:numPr>
          <w:ilvl w:val="1"/>
          <w:numId w:val="2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провести новую закупку;</w:t>
      </w:r>
    </w:p>
    <w:p w:rsidR="002F195B" w:rsidRDefault="00AE502C">
      <w:pPr>
        <w:widowControl w:val="0"/>
        <w:numPr>
          <w:ilvl w:val="1"/>
          <w:numId w:val="2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numPr>
          <w:ilvl w:val="1"/>
          <w:numId w:val="25"/>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3.1 пункта 63.1 раздела 63 </w:t>
      </w:r>
      <w:r>
        <w:rPr>
          <w:rFonts w:ascii="Times New Roman" w:hAnsi="Times New Roman"/>
          <w:sz w:val="28"/>
          <w:szCs w:val="28"/>
        </w:rPr>
        <w:lastRenderedPageBreak/>
        <w:t>Положения.</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11" w:name="__RefHeading___Toc23723_3574943174"/>
      <w:bookmarkStart w:id="212" w:name="_Toc181030643"/>
      <w:bookmarkStart w:id="213" w:name="_Toc66789503"/>
      <w:bookmarkStart w:id="214" w:name="_Toc23517740"/>
      <w:bookmarkEnd w:id="211"/>
      <w:r>
        <w:rPr>
          <w:rFonts w:ascii="Times New Roman" w:hAnsi="Times New Roman"/>
          <w:b w:val="0"/>
          <w:bCs/>
          <w:iCs/>
          <w:color w:val="auto"/>
          <w:sz w:val="28"/>
          <w:szCs w:val="28"/>
        </w:rPr>
        <w:t>43. Порядок проведения электронного аукциона</w:t>
      </w:r>
      <w:bookmarkEnd w:id="212"/>
      <w:bookmarkEnd w:id="213"/>
      <w:bookmarkEnd w:id="214"/>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настоящего раздела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2F195B" w:rsidRDefault="00AE502C">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43.5. Электронный аукцион проводится путем снижения начальной (максимальной) цены договора, в случае осуществления закупки в соответствии с разделом 17 Положения – начальной цены единицы (начальной суммы цен единиц) товара, работы, услуги на «шаг аукциона», указанный в аукционной документации.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43.6. Подача ценовых предложений при проведении электронного аукциона вне шага аукциона не допускается.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43.8. В случае если по истечении установленного оператором электронной площадки или заказчиком срока окончания подачи ценовых предложений ни один из его участников не подал предложение о цене договора, в случае осуществления закупки в соответствии с разделом 17 Положения – цене единицы (сумме цен единиц) товара, работы, услуги, такой аукцион завершается.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43.9. В случае если при проведении электронного аукциона цена договора, при осуществлении закупки в соответствии с разделом 17 Положения – начальная цена единицы (начальная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 </w:t>
      </w:r>
      <w:r w:rsidRPr="000C64FC">
        <w:rPr>
          <w:rFonts w:ascii="Times New Roman" w:hAnsi="Times New Roman"/>
          <w:sz w:val="28"/>
          <w:szCs w:val="28"/>
        </w:rPr>
        <w:t>начальная</w:t>
      </w:r>
      <w:r>
        <w:rPr>
          <w:rFonts w:ascii="Times New Roman" w:hAnsi="Times New Roman"/>
          <w:sz w:val="28"/>
          <w:szCs w:val="28"/>
        </w:rPr>
        <w:t xml:space="preserve"> цена единицы (</w:t>
      </w:r>
      <w:r w:rsidRPr="000C64FC">
        <w:rPr>
          <w:rFonts w:ascii="Times New Roman" w:hAnsi="Times New Roman"/>
          <w:sz w:val="28"/>
          <w:szCs w:val="28"/>
        </w:rPr>
        <w:t>начальная</w:t>
      </w:r>
      <w:r>
        <w:rPr>
          <w:rFonts w:ascii="Times New Roman" w:hAnsi="Times New Roman"/>
          <w:sz w:val="28"/>
          <w:szCs w:val="28"/>
        </w:rPr>
        <w:t xml:space="preserve"> сумма цен единиц) товара, работы, услуги. Заявка такого участника закупки подлежит рассмотрению комиссией по осуществлению закупок в общем порядке.</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15" w:name="__RefHeading___Toc23725_3574943174"/>
      <w:bookmarkStart w:id="216" w:name="_Toc66789504"/>
      <w:bookmarkStart w:id="217" w:name="_Toc23517741"/>
      <w:bookmarkStart w:id="218" w:name="_Toc181030644"/>
      <w:bookmarkEnd w:id="215"/>
      <w:r>
        <w:rPr>
          <w:rFonts w:ascii="Times New Roman" w:hAnsi="Times New Roman"/>
          <w:b w:val="0"/>
          <w:bCs/>
          <w:iCs/>
          <w:color w:val="auto"/>
          <w:sz w:val="28"/>
          <w:szCs w:val="28"/>
        </w:rPr>
        <w:t>44. Порядок рассмотрения вторых частей заявок на участие в аукционе</w:t>
      </w:r>
      <w:r>
        <w:rPr>
          <w:rFonts w:ascii="Times New Roman" w:hAnsi="Times New Roman"/>
          <w:b w:val="0"/>
          <w:bCs/>
          <w:iCs/>
          <w:color w:val="auto"/>
          <w:sz w:val="28"/>
          <w:szCs w:val="28"/>
        </w:rPr>
        <w:br/>
        <w:t>в электронной форме, подведение итогов электронного аукциона</w:t>
      </w:r>
      <w:bookmarkEnd w:id="216"/>
      <w:bookmarkEnd w:id="217"/>
      <w:bookmarkEnd w:id="218"/>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настоящим разделом.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непредставления информации и документов, которые предусмотрены подпунктом 40.7.3 пункта 40.7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информации и документов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40.12 раздела 40 Положения, несоответствия указанных документов и </w:t>
      </w:r>
      <w:r>
        <w:rPr>
          <w:rFonts w:ascii="Times New Roman" w:hAnsi="Times New Roman"/>
          <w:sz w:val="28"/>
          <w:szCs w:val="28"/>
        </w:rPr>
        <w:lastRenderedPageBreak/>
        <w:t>информации требованиям, установленным извещением и (или) документацией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r w:rsidRPr="000C64FC">
        <w:rPr>
          <w:rFonts w:ascii="Times New Roman" w:hAnsi="Times New Roman"/>
          <w:sz w:val="28"/>
          <w:szCs w:val="28"/>
        </w:rPr>
        <w:t>подпунктами</w:t>
      </w:r>
      <w:r>
        <w:rPr>
          <w:rFonts w:ascii="Times New Roman" w:hAnsi="Times New Roman"/>
          <w:sz w:val="28"/>
          <w:szCs w:val="28"/>
        </w:rPr>
        <w:t xml:space="preserve"> 14, 16 пункта 8.4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настоящего раздела, не допускается. </w:t>
      </w:r>
    </w:p>
    <w:p w:rsidR="002F195B" w:rsidRDefault="00AE502C">
      <w:pPr>
        <w:widowControl w:val="0"/>
        <w:spacing w:after="0" w:line="240" w:lineRule="auto"/>
        <w:ind w:firstLine="708"/>
        <w:jc w:val="both"/>
        <w:rPr>
          <w:rFonts w:ascii="Times New Roman" w:hAnsi="Times New Roman"/>
          <w:spacing w:val="-4"/>
          <w:sz w:val="28"/>
          <w:szCs w:val="28"/>
        </w:rPr>
      </w:pPr>
      <w:r>
        <w:rPr>
          <w:rFonts w:ascii="Times New Roman" w:hAnsi="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w:t>
      </w:r>
    </w:p>
    <w:p w:rsidR="002F195B" w:rsidRDefault="00AE502C">
      <w:pPr>
        <w:widowControl w:val="0"/>
        <w:spacing w:after="0" w:line="240" w:lineRule="auto"/>
        <w:ind w:firstLine="708"/>
        <w:jc w:val="both"/>
        <w:rPr>
          <w:shd w:val="clear" w:color="auto" w:fill="B4C7DC"/>
        </w:rPr>
      </w:pPr>
      <w:r>
        <w:rPr>
          <w:rFonts w:ascii="Times New Roman" w:hAnsi="Times New Roman"/>
          <w:spacing w:val="-4"/>
          <w:sz w:val="28"/>
          <w:szCs w:val="28"/>
        </w:rPr>
        <w:t xml:space="preserve">44.7. Участник электронного аукциона, который предложил наиболее низкую цену договора, </w:t>
      </w:r>
      <w:r>
        <w:rPr>
          <w:rFonts w:ascii="Times New Roman" w:hAnsi="Times New Roman"/>
          <w:sz w:val="28"/>
          <w:szCs w:val="28"/>
        </w:rPr>
        <w:t>в случае осуществления закупки в соответствии с раздел</w:t>
      </w:r>
      <w:r>
        <w:rPr>
          <w:rFonts w:ascii="Times New Roman" w:hAnsi="Times New Roman"/>
          <w:spacing w:val="-4"/>
          <w:sz w:val="28"/>
          <w:szCs w:val="28"/>
        </w:rPr>
        <w:t>ом 17 Положения – цену единицы (сумму цен единиц)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2F195B" w:rsidRDefault="00AE502C">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44.8. В случае, предусмотренном пунктом 43.9 раздела 43 Положения, победителем электронного аукциона признается его участник, который предложил наиболее высокую цену за право заключения договора и заявка </w:t>
      </w:r>
      <w:r>
        <w:rPr>
          <w:rFonts w:ascii="Times New Roman" w:hAnsi="Times New Roman"/>
          <w:spacing w:val="-4"/>
          <w:sz w:val="28"/>
          <w:szCs w:val="28"/>
        </w:rPr>
        <w:lastRenderedPageBreak/>
        <w:t>на участие в таком аукционе которого соответствует требованиям, установленным документацией и извещением о таком аукционе.</w:t>
      </w:r>
    </w:p>
    <w:p w:rsidR="002F195B" w:rsidRDefault="00AE502C">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44.9. Исключен. </w:t>
      </w:r>
    </w:p>
    <w:p w:rsidR="002F195B" w:rsidRDefault="00AE502C">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44.10. Исключен. </w:t>
      </w:r>
    </w:p>
    <w:p w:rsidR="002F195B" w:rsidRDefault="00AE502C">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44.11. Исключен.</w:t>
      </w:r>
    </w:p>
    <w:p w:rsidR="002F195B" w:rsidRDefault="00AE502C">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2F195B" w:rsidRDefault="00AE502C">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2F195B" w:rsidRDefault="00AE502C">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2) о соответствии требованиям, указанным в извещении и документации о таком аукционе, </w:t>
      </w:r>
      <w:r w:rsidRPr="000C64FC">
        <w:rPr>
          <w:rFonts w:ascii="Times New Roman" w:hAnsi="Times New Roman"/>
          <w:spacing w:val="-4"/>
          <w:sz w:val="28"/>
          <w:szCs w:val="28"/>
        </w:rPr>
        <w:t>второй части заявки только одного участника</w:t>
      </w:r>
      <w:r>
        <w:rPr>
          <w:rFonts w:ascii="Times New Roman" w:hAnsi="Times New Roman"/>
          <w:spacing w:val="-4"/>
          <w:sz w:val="28"/>
          <w:szCs w:val="28"/>
        </w:rPr>
        <w:t>.</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pacing w:val="-4"/>
          <w:sz w:val="28"/>
          <w:szCs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Pr>
          <w:rFonts w:ascii="Times New Roman" w:hAnsi="Times New Roman"/>
          <w:sz w:val="28"/>
          <w:szCs w:val="28"/>
        </w:rPr>
        <w:t xml:space="preserve">о признании закупки несостоявшейся.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pacing w:val="-4"/>
          <w:sz w:val="28"/>
          <w:szCs w:val="28"/>
        </w:rPr>
        <w:t>В случае признания закупки несостоявшейся по основанию, указанному в абзаце первом настояще</w:t>
      </w:r>
      <w:r>
        <w:rPr>
          <w:rFonts w:ascii="Times New Roman" w:hAnsi="Times New Roman"/>
          <w:sz w:val="28"/>
          <w:szCs w:val="28"/>
        </w:rPr>
        <w:t>го пункта, за</w:t>
      </w:r>
      <w:r>
        <w:rPr>
          <w:rFonts w:ascii="Times New Roman" w:hAnsi="Times New Roman"/>
          <w:spacing w:val="-4"/>
          <w:sz w:val="28"/>
          <w:szCs w:val="28"/>
        </w:rPr>
        <w:t>казчик з</w:t>
      </w:r>
      <w:r>
        <w:rPr>
          <w:rFonts w:ascii="Times New Roman" w:hAnsi="Times New Roman"/>
          <w:sz w:val="28"/>
          <w:szCs w:val="28"/>
        </w:rPr>
        <w:t>аключает договор с единственным поставщиком (подрядчиком, исполнителем) в соответствии с подпунктом 2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44.14.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Pr>
          <w:rFonts w:ascii="Times New Roman" w:hAnsi="Times New Roman"/>
          <w:spacing w:val="-4"/>
          <w:sz w:val="28"/>
          <w:szCs w:val="28"/>
        </w:rPr>
        <w:t xml:space="preserve">формирует протокол </w:t>
      </w:r>
      <w:r>
        <w:rPr>
          <w:rFonts w:ascii="Times New Roman" w:hAnsi="Times New Roman"/>
          <w:sz w:val="28"/>
          <w:szCs w:val="28"/>
        </w:rPr>
        <w:t xml:space="preserve">о признании закупки несостоявшейся. </w:t>
      </w:r>
    </w:p>
    <w:p w:rsidR="002F195B" w:rsidRDefault="00AE502C">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В случае признания закупки несостоявшейся по основанию, указанному в абзаце первом настоящего</w:t>
      </w:r>
      <w:r>
        <w:rPr>
          <w:rFonts w:ascii="Times New Roman" w:hAnsi="Times New Roman"/>
          <w:sz w:val="28"/>
          <w:szCs w:val="28"/>
        </w:rPr>
        <w:t xml:space="preserve"> пункта, з</w:t>
      </w:r>
      <w:r>
        <w:rPr>
          <w:rFonts w:ascii="Times New Roman" w:hAnsi="Times New Roman"/>
          <w:spacing w:val="-4"/>
          <w:sz w:val="28"/>
          <w:szCs w:val="28"/>
        </w:rPr>
        <w:t xml:space="preserve">аказчик вправе </w:t>
      </w:r>
      <w:r>
        <w:rPr>
          <w:rFonts w:ascii="Times New Roman" w:hAnsi="Times New Roman"/>
          <w:sz w:val="28"/>
          <w:szCs w:val="28"/>
        </w:rPr>
        <w:t>осуществить одно из следующих действий</w:t>
      </w:r>
      <w:r>
        <w:rPr>
          <w:rFonts w:ascii="Times New Roman" w:hAnsi="Times New Roman"/>
          <w:spacing w:val="-4"/>
          <w:sz w:val="28"/>
          <w:szCs w:val="28"/>
        </w:rPr>
        <w:t>:</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pacing w:val="-4"/>
          <w:sz w:val="28"/>
          <w:szCs w:val="28"/>
        </w:rPr>
        <w:t xml:space="preserve">44.15. В случае </w:t>
      </w:r>
      <w:r>
        <w:rPr>
          <w:rFonts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разделом 17 </w:t>
      </w:r>
      <w:r>
        <w:rPr>
          <w:rFonts w:ascii="Times New Roman" w:hAnsi="Times New Roman"/>
          <w:sz w:val="28"/>
          <w:szCs w:val="28"/>
        </w:rPr>
        <w:lastRenderedPageBreak/>
        <w:t>Положения – цену единицы (сумму цен единиц)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соответствует требованиям, установленным извещением и аукционной документацией, признается победителем такого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предусмотренном пунктом 43.9 раздела 43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44.16. Протоколы 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44.17. Исключен.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44.18. Исключен.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pacing w:val="-4"/>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19" w:name="__RefHeading___Toc23727_3574943174"/>
      <w:bookmarkStart w:id="220" w:name="_Toc181030645"/>
      <w:bookmarkStart w:id="221" w:name="_Toc66789505"/>
      <w:bookmarkStart w:id="222" w:name="_Toc23517742"/>
      <w:bookmarkEnd w:id="219"/>
      <w:r>
        <w:rPr>
          <w:rFonts w:ascii="Times New Roman" w:hAnsi="Times New Roman"/>
          <w:b w:val="0"/>
          <w:bCs/>
          <w:iCs/>
          <w:color w:val="auto"/>
          <w:sz w:val="28"/>
          <w:szCs w:val="28"/>
        </w:rPr>
        <w:t>45. Особенности проведения открытого аукциона</w:t>
      </w:r>
      <w:bookmarkEnd w:id="220"/>
      <w:bookmarkEnd w:id="221"/>
      <w:bookmarkEnd w:id="222"/>
    </w:p>
    <w:p w:rsidR="002F195B" w:rsidRDefault="002F195B">
      <w:pPr>
        <w:widowControl w:val="0"/>
        <w:spacing w:after="0" w:line="240" w:lineRule="auto"/>
        <w:ind w:firstLine="709"/>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 Закупки путем проведения открытого аукциона осуществляются в порядке, предусмотренном разделами 38 – 40 Положения, с учетом особенностей настоящего раздела.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Документация о проведении открытого аукциона кроме информации, указанной в разделе 39 Положения, должна содержать информацию о времени и месте проведения открытого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w:t>
      </w:r>
      <w:r>
        <w:rPr>
          <w:rFonts w:ascii="Times New Roman" w:hAnsi="Times New Roman"/>
          <w:sz w:val="28"/>
          <w:szCs w:val="28"/>
        </w:rPr>
        <w:lastRenderedPageBreak/>
        <w:t>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Положением.</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раздела 40 Положения, должна содержать:</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Pr>
          <w:rFonts w:ascii="Times New Roman" w:hAnsi="Times New Roman"/>
          <w:sz w:val="28"/>
          <w:szCs w:val="28"/>
        </w:rPr>
        <w:lastRenderedPageBreak/>
        <w:t>участника закупки, заявка на участие в закупке должна содержать также документ, подтверждающий полномочия такого лица.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45.6. Участник закупки подает заявку в письменной форме в запечатанном виде. При этом на таком конверте указываеются наименование закупки, на участие в которой подается данная заявка, и номер извещения.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настоящего раздела.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w:t>
      </w:r>
      <w:r>
        <w:rPr>
          <w:rFonts w:ascii="Times New Roman" w:hAnsi="Times New Roman"/>
          <w:sz w:val="28"/>
          <w:szCs w:val="28"/>
        </w:rPr>
        <w:lastRenderedPageBreak/>
        <w:t>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45.12 настоящего раздела, заказчик вправе осуществить одно из следующих действий:</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45.16 настоящего раздела.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45.16. Участник открытого аукциона не допускается к участию в нем в случае: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предусмотренных пунктом 45.4 настоящего раздела,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несоответствия информации и документов, предусмотренных пунктом 45.4 настоящего раздела, требованиям документации и (или) извещения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содержания в заявке на участие в открытом аукционе сведений о ценовом предложении;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несоответствия участника закупки условиям предоставления </w:t>
      </w:r>
      <w:r>
        <w:rPr>
          <w:rFonts w:ascii="Times New Roman" w:hAnsi="Times New Roman"/>
          <w:sz w:val="28"/>
          <w:szCs w:val="28"/>
        </w:rPr>
        <w:lastRenderedPageBreak/>
        <w:t>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45.17. Отказ в допуске к участию в открытом аукционе по основаниям, не предусмотренным пунктом 45.16 настоящего раздела, не допускается.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настоящего раздела.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45.25. Открытый аукцион проводится в следующем порядке: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 карточки);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разделом 17 Положения – начальной цены единицы (начальной суммы цен единиц) товара, работы, услуги, «шага аукциона», наименований участников открытого аукциона, которые не явились на такой аукцион;</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разделом 17 Положения – начальной цены единицы (начальной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разделом 17 Положения – начальной цены единицы (начальной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открытый аукцион считается оконченным, если после троекратного </w:t>
      </w:r>
      <w:r>
        <w:rPr>
          <w:rFonts w:ascii="Times New Roman" w:hAnsi="Times New Roman"/>
          <w:sz w:val="28"/>
          <w:szCs w:val="28"/>
        </w:rPr>
        <w:lastRenderedPageBreak/>
        <w:t>объявления аукционистом цены договора, в случае осуществления закупки в соответствии с разделом 17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разделом 17 Положения – цене единицы (сумме цен единиц) товара, работы, услуги, номер карточки и наименование победителя открытого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45.26. Победителем открытого аукциона признается лицо, предложившее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а также следующую информацию:</w:t>
      </w:r>
    </w:p>
    <w:p w:rsidR="002F195B" w:rsidRDefault="00AE502C">
      <w:pPr>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место, дату и время проведения открытого аукциона;</w:t>
      </w:r>
    </w:p>
    <w:p w:rsidR="002F195B" w:rsidRDefault="00AE502C">
      <w:pPr>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последнее предложение о цене договора каждого участника;</w:t>
      </w:r>
    </w:p>
    <w:p w:rsidR="002F195B" w:rsidRDefault="00AE502C">
      <w:pPr>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наименование и место нахождения (для юридического лица), фамилию, имя, отчество, место жительства (для физического лица) победителя открытого аукциона.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rsidR="002F195B" w:rsidRDefault="00AE502C">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45.29. </w:t>
      </w:r>
      <w:bookmarkStart w:id="223" w:name="_Toc23517743"/>
      <w:r>
        <w:rPr>
          <w:rFonts w:ascii="Times New Roman" w:hAnsi="Times New Roman"/>
          <w:sz w:val="28"/>
          <w:szCs w:val="28"/>
        </w:rPr>
        <w:t xml:space="preserve">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разделом 17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(начальной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w:t>
      </w:r>
      <w:r>
        <w:rPr>
          <w:rFonts w:ascii="Times New Roman" w:hAnsi="Times New Roman"/>
          <w:sz w:val="28"/>
          <w:szCs w:val="28"/>
        </w:rPr>
        <w:lastRenderedPageBreak/>
        <w:t>договора (цене лота), начальной цене единицы (начальной сумме цен единиц) товара, работы, услуги не</w:t>
      </w:r>
      <w:r>
        <w:rPr>
          <w:rFonts w:ascii="Times New Roman" w:hAnsi="Times New Roman"/>
          <w:sz w:val="28"/>
          <w:szCs w:val="28"/>
          <w:lang w:val="en-US"/>
        </w:rPr>
        <w:t> </w:t>
      </w:r>
      <w:r>
        <w:rPr>
          <w:rFonts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раздела 63 Положения.</w:t>
      </w:r>
    </w:p>
    <w:p w:rsidR="002F195B" w:rsidRDefault="00AE502C">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bookmarkEnd w:id="223"/>
    </w:p>
    <w:p w:rsidR="002F195B" w:rsidRDefault="002F195B">
      <w:pPr>
        <w:pStyle w:val="1"/>
        <w:widowControl w:val="0"/>
        <w:numPr>
          <w:ilvl w:val="0"/>
          <w:numId w:val="0"/>
        </w:numPr>
        <w:spacing w:before="0" w:after="0" w:line="240" w:lineRule="auto"/>
        <w:rPr>
          <w:b w:val="0"/>
          <w:sz w:val="28"/>
          <w:szCs w:val="28"/>
        </w:rPr>
      </w:pPr>
    </w:p>
    <w:p w:rsidR="002F195B" w:rsidRDefault="00AE502C">
      <w:pPr>
        <w:pStyle w:val="1"/>
        <w:widowControl w:val="0"/>
        <w:numPr>
          <w:ilvl w:val="0"/>
          <w:numId w:val="0"/>
        </w:numPr>
        <w:spacing w:before="0" w:after="0" w:line="240" w:lineRule="auto"/>
        <w:rPr>
          <w:b w:val="0"/>
          <w:sz w:val="28"/>
          <w:szCs w:val="28"/>
        </w:rPr>
      </w:pPr>
      <w:bookmarkStart w:id="224" w:name="__RefHeading___Toc23729_3574943174"/>
      <w:bookmarkStart w:id="225" w:name="_Toc66789506"/>
      <w:bookmarkStart w:id="226" w:name="_Toc181030646"/>
      <w:bookmarkEnd w:id="224"/>
      <w:r>
        <w:rPr>
          <w:b w:val="0"/>
          <w:sz w:val="28"/>
          <w:szCs w:val="28"/>
        </w:rPr>
        <w:t>46. Условия применения и порядок проведения запроса котировок</w:t>
      </w:r>
      <w:r>
        <w:rPr>
          <w:b w:val="0"/>
          <w:sz w:val="28"/>
          <w:szCs w:val="28"/>
        </w:rPr>
        <w:br/>
        <w:t>в электронной форме</w:t>
      </w:r>
      <w:bookmarkStart w:id="227" w:name="_Toc66789507"/>
      <w:bookmarkStart w:id="228" w:name="_Toc23517744"/>
      <w:bookmarkEnd w:id="225"/>
      <w:bookmarkEnd w:id="226"/>
      <w:r>
        <w:rPr>
          <w:b w:val="0"/>
          <w:sz w:val="28"/>
          <w:szCs w:val="28"/>
        </w:rPr>
        <w:t xml:space="preserve"> </w:t>
      </w:r>
    </w:p>
    <w:bookmarkEnd w:id="227"/>
    <w:bookmarkEnd w:id="228"/>
    <w:p w:rsidR="002F195B" w:rsidRDefault="002F195B">
      <w:pPr>
        <w:widowControl w:val="0"/>
        <w:spacing w:after="0" w:line="240" w:lineRule="auto"/>
        <w:rPr>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46.1. Под запросом котировок в электронной форме (далее также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46.2. Заказчик вправе осуществить закупку путем проведения запроса котировок в электронной форме при одновременном выполнении следующих условий: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начальная (максимальная) цена договора не превышает семи миллионов рублей.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46.3.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46.4. Заказчик вправе принять решение об отмене запроса котировок в</w:t>
      </w:r>
      <w:r>
        <w:rPr>
          <w:rFonts w:ascii="Times New Roman" w:hAnsi="Times New Roman"/>
          <w:sz w:val="28"/>
          <w:szCs w:val="28"/>
          <w:lang w:val="en-US"/>
        </w:rPr>
        <w:t> </w:t>
      </w:r>
      <w:r>
        <w:rPr>
          <w:rFonts w:ascii="Times New Roman" w:hAnsi="Times New Roman"/>
          <w:sz w:val="28"/>
          <w:szCs w:val="28"/>
        </w:rPr>
        <w:t>любое время вплоть до даты и времени окончания срока подачи заявок в</w:t>
      </w:r>
      <w:r>
        <w:rPr>
          <w:rFonts w:ascii="Times New Roman" w:hAnsi="Times New Roman"/>
          <w:sz w:val="28"/>
          <w:szCs w:val="28"/>
          <w:lang w:val="en-US"/>
        </w:rPr>
        <w:t> </w:t>
      </w:r>
      <w:r>
        <w:rPr>
          <w:rFonts w:ascii="Times New Roman" w:hAnsi="Times New Roman"/>
          <w:sz w:val="28"/>
          <w:szCs w:val="28"/>
        </w:rPr>
        <w:t>порядке, предусмотренном разделом 25 Положения.</w:t>
      </w:r>
    </w:p>
    <w:p w:rsidR="002F195B" w:rsidRDefault="002F195B">
      <w:pPr>
        <w:widowControl w:val="0"/>
        <w:spacing w:after="0" w:line="240" w:lineRule="auto"/>
        <w:jc w:val="both"/>
        <w:rPr>
          <w:rFonts w:ascii="Times New Roman" w:hAnsi="Times New Roman"/>
          <w:sz w:val="28"/>
          <w:szCs w:val="28"/>
        </w:rPr>
      </w:pPr>
    </w:p>
    <w:p w:rsidR="002F195B" w:rsidRDefault="00AE502C">
      <w:pPr>
        <w:pStyle w:val="2"/>
        <w:widowControl w:val="0"/>
        <w:tabs>
          <w:tab w:val="left" w:pos="851"/>
        </w:tabs>
        <w:spacing w:before="0" w:line="240" w:lineRule="auto"/>
        <w:jc w:val="center"/>
        <w:rPr>
          <w:rFonts w:ascii="Times New Roman" w:hAnsi="Times New Roman"/>
          <w:b w:val="0"/>
          <w:bCs/>
          <w:iCs/>
          <w:color w:val="auto"/>
          <w:sz w:val="28"/>
          <w:szCs w:val="28"/>
        </w:rPr>
      </w:pPr>
      <w:bookmarkStart w:id="229" w:name="__RefHeading___Toc23731_3574943174"/>
      <w:bookmarkStart w:id="230" w:name="_Toc181030647"/>
      <w:bookmarkStart w:id="231" w:name="_Toc23517745"/>
      <w:bookmarkStart w:id="232" w:name="_Toc66789508"/>
      <w:bookmarkEnd w:id="229"/>
      <w:r>
        <w:rPr>
          <w:rFonts w:ascii="Times New Roman" w:hAnsi="Times New Roman"/>
          <w:b w:val="0"/>
          <w:bCs/>
          <w:iCs/>
          <w:color w:val="auto"/>
          <w:sz w:val="28"/>
          <w:szCs w:val="28"/>
        </w:rPr>
        <w:lastRenderedPageBreak/>
        <w:t>47. Извещение о проведении запроса котировок в электронной форме</w:t>
      </w:r>
      <w:bookmarkEnd w:id="230"/>
      <w:bookmarkEnd w:id="231"/>
      <w:bookmarkEnd w:id="232"/>
    </w:p>
    <w:p w:rsidR="002F195B" w:rsidRDefault="002F195B">
      <w:pPr>
        <w:widowControl w:val="0"/>
        <w:spacing w:after="0" w:line="240" w:lineRule="auto"/>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47.1. Заказчик должен разместить в ЕИС извещение о проведении запроса котировок (далее – извещение) не менее чем за пять рабочих дней до даты окончания срока подачи заявок на участие в запросе котировок.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извещении наряду с информацией, указанной в пункте 8.3 раздела 8 Положения, указываются:</w:t>
      </w:r>
    </w:p>
    <w:p w:rsidR="002F195B" w:rsidRDefault="00AE502C">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описание предмета такой закупки в соответствии с разделом 11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Pr>
          <w:rFonts w:ascii="Times New Roman" w:hAnsi="Times New Roman"/>
          <w:sz w:val="28"/>
          <w:szCs w:val="28"/>
          <w:lang w:val="en-US"/>
        </w:rPr>
        <w:t> </w:t>
      </w:r>
      <w:r>
        <w:rPr>
          <w:rFonts w:ascii="Times New Roman" w:hAnsi="Times New Roman"/>
          <w:sz w:val="28"/>
          <w:szCs w:val="28"/>
        </w:rPr>
        <w:t>применяемыми в национальной системе стандартизации, принятыми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F195B" w:rsidRDefault="00AE502C">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2F195B" w:rsidRDefault="00AE502C">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F195B" w:rsidRDefault="00AE502C">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условия и сроки (периоды) поставки товара, выполнения работы, оказания услуги;</w:t>
      </w:r>
    </w:p>
    <w:p w:rsidR="002F195B" w:rsidRDefault="00AE502C">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форма, сроки и порядок оплаты товара, работы, услуги;</w:t>
      </w:r>
    </w:p>
    <w:p w:rsidR="002F195B" w:rsidRDefault="00AE502C">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2F195B" w:rsidRDefault="00AE502C">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валюте, используемой для формирования цены договора и расчетов с поставщиками (подрядчиками, исполнителями);</w:t>
      </w:r>
    </w:p>
    <w:p w:rsidR="002F195B" w:rsidRDefault="00AE502C">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2F195B" w:rsidRDefault="00AE502C">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и срок отзыва заявок на участие в закупке; </w:t>
      </w:r>
    </w:p>
    <w:p w:rsidR="002F195B" w:rsidRDefault="00AE502C">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внесения изменений в заявки на участие в закупке;</w:t>
      </w:r>
    </w:p>
    <w:p w:rsidR="002F195B" w:rsidRDefault="00AE502C">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извещения о закупке </w:t>
      </w:r>
      <w:r>
        <w:rPr>
          <w:rFonts w:ascii="Times New Roman" w:hAnsi="Times New Roman"/>
          <w:sz w:val="28"/>
          <w:szCs w:val="28"/>
        </w:rPr>
        <w:lastRenderedPageBreak/>
        <w:t>с учетом положений раздела 9 Положения;</w:t>
      </w:r>
    </w:p>
    <w:p w:rsidR="002F195B" w:rsidRDefault="00AE502C">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дата рассмотрения предложений участников такой закупки и подведения итогов такой закупки;</w:t>
      </w:r>
    </w:p>
    <w:p w:rsidR="002F195B" w:rsidRDefault="00AE502C">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Pr>
          <w:rFonts w:ascii="Times New Roman" w:hAnsi="Times New Roman"/>
          <w:sz w:val="28"/>
          <w:szCs w:val="28"/>
          <w:lang w:val="en-US"/>
        </w:rPr>
        <w:t> </w:t>
      </w:r>
      <w:r>
        <w:rPr>
          <w:rFonts w:ascii="Times New Roman" w:hAnsi="Times New Roman"/>
          <w:sz w:val="28"/>
          <w:szCs w:val="28"/>
        </w:rPr>
        <w:t>требуется;</w:t>
      </w:r>
    </w:p>
    <w:p w:rsidR="002F195B" w:rsidRDefault="00AE502C">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антидемпинговые меры и их описание согласно требованиям раздела 23 Положения;</w:t>
      </w:r>
    </w:p>
    <w:p w:rsidR="002F195B" w:rsidRDefault="00AE502C">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rsidR="002F195B" w:rsidRDefault="00AE502C">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заказчика изменить условия договора в случаях, предусмотренных Положением;</w:t>
      </w:r>
    </w:p>
    <w:p w:rsidR="002F195B" w:rsidRDefault="00AE502C">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иные сведения, размещаемые в извещении по решению заказчика.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разделами 14 и 17 Положения указанное требование не устанавливается.</w:t>
      </w:r>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47.4. В случае осуществления закупки в соответствии с разделом 17 Положения извещение о проведении запроса котировок должно включать также порядок </w:t>
      </w:r>
      <w:r>
        <w:rPr>
          <w:rFonts w:ascii="Times New Roman" w:hAnsi="Times New Roman"/>
          <w:sz w:val="28"/>
          <w:szCs w:val="28"/>
        </w:rPr>
        <w:t>определения победителя закупки с неопределенным объемом</w:t>
      </w:r>
      <w:r>
        <w:rPr>
          <w:rFonts w:ascii="Times New Roman" w:eastAsia="Calibri" w:hAnsi="Times New Roman"/>
          <w:sz w:val="28"/>
          <w:szCs w:val="28"/>
          <w:lang w:eastAsia="en-US"/>
        </w:rPr>
        <w:t>.</w:t>
      </w:r>
    </w:p>
    <w:p w:rsidR="002F195B" w:rsidRDefault="00AE502C">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47.5. В случае осуществления закупки в соответствии с разделом 18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47.6. Порядок предоставления разъяснений положений извещения о</w:t>
      </w:r>
      <w:r>
        <w:rPr>
          <w:rFonts w:ascii="Times New Roman" w:hAnsi="Times New Roman"/>
          <w:sz w:val="28"/>
          <w:szCs w:val="28"/>
          <w:lang w:val="en-US"/>
        </w:rPr>
        <w:t> </w:t>
      </w:r>
      <w:r>
        <w:rPr>
          <w:rFonts w:ascii="Times New Roman" w:hAnsi="Times New Roman"/>
          <w:sz w:val="28"/>
          <w:szCs w:val="28"/>
        </w:rPr>
        <w:t>проведении запроса котировок должен быть указан в извещении о таком запросе с учетом требований раздела 9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47.7. Заказчик вправе внести изменения в извещение о проведении запроса котировок в соответствии с положениями раздела 9 Положения.</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33" w:name="__RefHeading___Toc23733_3574943174"/>
      <w:bookmarkStart w:id="234" w:name="_Toc181030648"/>
      <w:bookmarkStart w:id="235" w:name="_Toc66789509"/>
      <w:bookmarkStart w:id="236" w:name="_Toc23517746"/>
      <w:bookmarkEnd w:id="233"/>
      <w:r>
        <w:rPr>
          <w:rFonts w:ascii="Times New Roman" w:hAnsi="Times New Roman"/>
          <w:b w:val="0"/>
          <w:bCs/>
          <w:iCs/>
          <w:color w:val="auto"/>
          <w:sz w:val="28"/>
          <w:szCs w:val="28"/>
        </w:rPr>
        <w:t>48. Порядок подачи заявок на участие в запросе котировок в электронной форме</w:t>
      </w:r>
      <w:bookmarkEnd w:id="234"/>
      <w:bookmarkEnd w:id="235"/>
      <w:bookmarkEnd w:id="236"/>
    </w:p>
    <w:p w:rsidR="002F195B" w:rsidRDefault="002F195B">
      <w:pPr>
        <w:widowControl w:val="0"/>
        <w:spacing w:after="0" w:line="240" w:lineRule="auto"/>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48.1. Заявка на участие в запросе котировок подается на электронной площадке.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48.2. Заявка на участие в запросе котировок должна содержать:</w:t>
      </w:r>
    </w:p>
    <w:p w:rsidR="002F195B" w:rsidRDefault="00AE502C">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rsidR="002F195B" w:rsidRDefault="00AE502C">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товара или закупки работы, услуги, для</w:t>
      </w:r>
      <w:r>
        <w:rPr>
          <w:rFonts w:ascii="Times New Roman" w:hAnsi="Times New Roman"/>
          <w:sz w:val="28"/>
          <w:szCs w:val="28"/>
          <w:lang w:val="en-US"/>
        </w:rPr>
        <w:t> </w:t>
      </w:r>
      <w:r>
        <w:rPr>
          <w:rFonts w:ascii="Times New Roman" w:hAnsi="Times New Roman"/>
          <w:sz w:val="28"/>
          <w:szCs w:val="28"/>
        </w:rPr>
        <w:t>выполнения, оказания которых используется товар, конкретные значения показателей товара, соответствующие значениям, установленным в извещении, и указание на товарный знак (при наличии);</w:t>
      </w:r>
    </w:p>
    <w:p w:rsidR="002F195B" w:rsidRDefault="00AE502C">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F195B" w:rsidRDefault="00AE502C">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rsidR="002F195B" w:rsidRDefault="00AE502C">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w:t>
      </w:r>
      <w:r>
        <w:rPr>
          <w:rFonts w:ascii="Times New Roman" w:hAnsi="Times New Roman"/>
          <w:sz w:val="28"/>
          <w:szCs w:val="28"/>
        </w:rPr>
        <w:lastRenderedPageBreak/>
        <w:t>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F195B" w:rsidRDefault="00AE502C">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учредительных документов участника запроса котировок (для юридических лиц); </w:t>
      </w:r>
    </w:p>
    <w:p w:rsidR="002F195B" w:rsidRDefault="00AE502C">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af3"/>
          <w:rFonts w:ascii="Times New Roman" w:hAnsi="Times New Roman"/>
          <w:sz w:val="28"/>
          <w:szCs w:val="28"/>
        </w:rPr>
        <w:footnoteReference w:id="13"/>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14"/>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15"/>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2F195B" w:rsidRDefault="00AE502C">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rsidR="002F195B" w:rsidRDefault="00AE502C">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F195B" w:rsidRDefault="00AE502C">
      <w:pPr>
        <w:widowControl w:val="0"/>
        <w:numPr>
          <w:ilvl w:val="1"/>
          <w:numId w:val="28"/>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w:t>
      </w:r>
      <w:r>
        <w:rPr>
          <w:rFonts w:ascii="Times New Roman" w:hAnsi="Times New Roman"/>
          <w:sz w:val="28"/>
          <w:szCs w:val="28"/>
        </w:rPr>
        <w:lastRenderedPageBreak/>
        <w:t>предложение о цене единицы товара, работы, услуги по каждой позиции;</w:t>
      </w:r>
    </w:p>
    <w:p w:rsidR="002F195B" w:rsidRDefault="00AE502C">
      <w:pPr>
        <w:widowControl w:val="0"/>
        <w:numPr>
          <w:ilvl w:val="1"/>
          <w:numId w:val="28"/>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AE502C">
      <w:pPr>
        <w:widowControl w:val="0"/>
        <w:numPr>
          <w:ilvl w:val="1"/>
          <w:numId w:val="28"/>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и документы, предусмотренные извещением о проведении запроса котировок.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в случае установления заказчиком обязанности их представления.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48.3. Участник запроса котировок вправе подать только одну заявку на участие в</w:t>
      </w:r>
      <w:r>
        <w:rPr>
          <w:rFonts w:ascii="Times New Roman" w:hAnsi="Times New Roman"/>
          <w:sz w:val="28"/>
          <w:szCs w:val="28"/>
          <w:lang w:val="en-US"/>
        </w:rPr>
        <w:t> </w:t>
      </w:r>
      <w:r>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ascii="Times New Roman" w:hAnsi="Times New Roman"/>
          <w:sz w:val="28"/>
          <w:szCs w:val="28"/>
          <w:lang w:val="en-US"/>
        </w:rPr>
        <w:t> </w:t>
      </w:r>
      <w:r>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ascii="Times New Roman" w:hAnsi="Times New Roman"/>
          <w:sz w:val="28"/>
          <w:szCs w:val="28"/>
          <w:lang w:val="en-US"/>
        </w:rPr>
        <w:t> </w:t>
      </w:r>
      <w:r>
        <w:rPr>
          <w:rFonts w:ascii="Times New Roman" w:hAnsi="Times New Roman"/>
          <w:sz w:val="28"/>
          <w:szCs w:val="28"/>
        </w:rPr>
        <w:t>возвращаются участнику.</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48.4. Участник запроса котировок вправе изменить или отозвать свою заявку до</w:t>
      </w:r>
      <w:r>
        <w:rPr>
          <w:rFonts w:ascii="Times New Roman" w:hAnsi="Times New Roman"/>
          <w:sz w:val="28"/>
          <w:szCs w:val="28"/>
          <w:lang w:val="en-US"/>
        </w:rPr>
        <w:t> </w:t>
      </w:r>
      <w:r>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ascii="Times New Roman" w:hAnsi="Times New Roman"/>
          <w:sz w:val="28"/>
          <w:szCs w:val="28"/>
          <w:lang w:val="en-US"/>
        </w:rPr>
        <w:t> </w:t>
      </w:r>
      <w:r>
        <w:rPr>
          <w:rFonts w:ascii="Times New Roman" w:hAnsi="Times New Roman"/>
          <w:sz w:val="28"/>
          <w:szCs w:val="28"/>
        </w:rPr>
        <w:t>отзыве заявки получено до истечения срока подачи заявок на участие в</w:t>
      </w:r>
      <w:r>
        <w:rPr>
          <w:rFonts w:ascii="Times New Roman" w:hAnsi="Times New Roman"/>
          <w:sz w:val="28"/>
          <w:szCs w:val="28"/>
          <w:lang w:val="en-US"/>
        </w:rPr>
        <w:t> </w:t>
      </w:r>
      <w:r>
        <w:rPr>
          <w:rFonts w:ascii="Times New Roman" w:hAnsi="Times New Roman"/>
          <w:sz w:val="28"/>
          <w:szCs w:val="28"/>
        </w:rPr>
        <w:t>таком запросе котировок. Изменение или отзыв заявки после окончания срока подачи заявок не допускается.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48.5. Наличие противоречий в отношении одних и тех же сведений в</w:t>
      </w:r>
      <w:r>
        <w:rPr>
          <w:rFonts w:ascii="Times New Roman" w:hAnsi="Times New Roman"/>
          <w:sz w:val="28"/>
          <w:szCs w:val="28"/>
          <w:lang w:val="en-US"/>
        </w:rPr>
        <w:t> </w:t>
      </w:r>
      <w:r>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F195B" w:rsidRDefault="002F195B">
      <w:pPr>
        <w:widowControl w:val="0"/>
        <w:tabs>
          <w:tab w:val="left" w:pos="709"/>
        </w:tabs>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37" w:name="__RefHeading___Toc23735_3574943174"/>
      <w:bookmarkStart w:id="238" w:name="_Toc181030649"/>
      <w:bookmarkStart w:id="239" w:name="_Toc66789510"/>
      <w:bookmarkStart w:id="240" w:name="_Toc23517747"/>
      <w:bookmarkEnd w:id="237"/>
      <w:r>
        <w:rPr>
          <w:rFonts w:ascii="Times New Roman" w:hAnsi="Times New Roman"/>
          <w:b w:val="0"/>
          <w:bCs/>
          <w:iCs/>
          <w:color w:val="auto"/>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bookmarkEnd w:id="238"/>
      <w:bookmarkEnd w:id="239"/>
      <w:bookmarkEnd w:id="240"/>
    </w:p>
    <w:p w:rsidR="002F195B" w:rsidRDefault="002F195B">
      <w:pPr>
        <w:widowControl w:val="0"/>
        <w:tabs>
          <w:tab w:val="left" w:pos="0"/>
        </w:tabs>
        <w:spacing w:after="0" w:line="240" w:lineRule="auto"/>
        <w:jc w:val="center"/>
        <w:outlineLvl w:val="1"/>
        <w:rPr>
          <w:rFonts w:ascii="Times New Roman" w:hAnsi="Times New Roman"/>
          <w:b/>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49.2. Победителем запроса котировок признается участник, подавший заявку, которая соответствует всем требованиям, установленным в извещении о</w:t>
      </w:r>
      <w:r>
        <w:rPr>
          <w:rFonts w:ascii="Times New Roman" w:hAnsi="Times New Roman"/>
          <w:sz w:val="28"/>
          <w:szCs w:val="28"/>
          <w:lang w:val="en-US"/>
        </w:rPr>
        <w:t> </w:t>
      </w:r>
      <w:r>
        <w:rPr>
          <w:rFonts w:ascii="Times New Roman" w:hAnsi="Times New Roman"/>
          <w:sz w:val="28"/>
          <w:szCs w:val="28"/>
        </w:rPr>
        <w:t xml:space="preserve">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w:t>
      </w:r>
      <w:r>
        <w:rPr>
          <w:rFonts w:ascii="Times New Roman" w:hAnsi="Times New Roman"/>
          <w:sz w:val="28"/>
          <w:szCs w:val="28"/>
        </w:rPr>
        <w:lastRenderedPageBreak/>
        <w:t>ранее других заявок, в которых предложена такая же цена.</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z w:val="28"/>
          <w:szCs w:val="28"/>
        </w:rPr>
        <w:t>49.3. Комиссия по осуществл</w:t>
      </w:r>
      <w:r>
        <w:rPr>
          <w:rFonts w:ascii="Times New Roman" w:hAnsi="Times New Roman"/>
          <w:spacing w:val="-2"/>
          <w:sz w:val="28"/>
          <w:szCs w:val="28"/>
        </w:rPr>
        <w:t>ению закупок не рассматривает и отклоняет заявки на участие в запросе котировок в следующих случаях:</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1) непредставления информации и документов, предусмотренных пунктом 48.2.1 раздела 48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непредставления информации и документов, предусмотренных пунктом 48.2 раздела 48 Положения,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запросе котировок;</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8"/>
          <w:sz w:val="28"/>
          <w:szCs w:val="28"/>
        </w:rPr>
        <w:t>2) несоответствия информации и документов, предусмотренных пунктом 48.2.1 раздела 48 Положения, в случае осуще</w:t>
      </w:r>
      <w:r>
        <w:rPr>
          <w:rFonts w:ascii="Times New Roman" w:hAnsi="Times New Roman"/>
          <w:spacing w:val="-2"/>
          <w:sz w:val="28"/>
          <w:szCs w:val="28"/>
        </w:rPr>
        <w:t xml:space="preserve">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и документов, предусмотренных пунктом 48.2 раздела 48 Положения, требованиям извещения о таком запросе котировок (в том числе в части предоставления национального режима при осуществлении закупок в случаях, установленных пунктом 13.3 раздела 13 Положения); </w:t>
      </w:r>
    </w:p>
    <w:p w:rsidR="002F195B" w:rsidRDefault="00AE502C">
      <w:pPr>
        <w:widowControl w:val="0"/>
        <w:spacing w:after="0" w:line="240" w:lineRule="auto"/>
        <w:ind w:firstLine="708"/>
        <w:jc w:val="both"/>
        <w:rPr>
          <w:rFonts w:ascii="Times New Roman" w:hAnsi="Times New Roman"/>
          <w:spacing w:val="-8"/>
          <w:sz w:val="28"/>
          <w:szCs w:val="28"/>
        </w:rPr>
      </w:pPr>
      <w:r>
        <w:rPr>
          <w:rFonts w:ascii="Times New Roman" w:hAnsi="Times New Roman"/>
          <w:spacing w:val="-8"/>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Pr>
          <w:rFonts w:ascii="Times New Roman" w:hAnsi="Times New Roman"/>
          <w:sz w:val="28"/>
          <w:szCs w:val="28"/>
        </w:rPr>
        <w:t xml:space="preserve">начальную </w:t>
      </w:r>
      <w:r>
        <w:rPr>
          <w:rFonts w:ascii="Times New Roman" w:hAnsi="Times New Roman"/>
          <w:spacing w:val="-8"/>
          <w:sz w:val="28"/>
          <w:szCs w:val="28"/>
        </w:rPr>
        <w:t>сумму цен единиц) товара, работы, услуги, указанные в извещении о проведении запроса котировок;</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5) </w:t>
      </w:r>
      <w:r>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w:t>
      </w:r>
      <w:r>
        <w:rPr>
          <w:rFonts w:ascii="Times New Roman" w:hAnsi="Times New Roman"/>
          <w:spacing w:val="-2"/>
          <w:sz w:val="28"/>
          <w:szCs w:val="28"/>
        </w:rPr>
        <w:t>учае осуществления закупки, предусмотренной подпунктами «б» и «в» пункта 4 Положения, утвержденного Постановлением № 1352;</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Отклонение заявок на участие в запросе котировок по иным основаниям </w:t>
      </w:r>
      <w:r>
        <w:rPr>
          <w:rFonts w:ascii="Times New Roman" w:hAnsi="Times New Roman"/>
          <w:spacing w:val="-2"/>
          <w:sz w:val="28"/>
          <w:szCs w:val="28"/>
        </w:rPr>
        <w:lastRenderedPageBreak/>
        <w:t>не допускается.</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49.4. Результаты рассмотрения и оценки заявок оформляются протоколом, в котором содержится информация, предусмотренная частью 14 статьи 3</w:t>
      </w:r>
      <w:r>
        <w:rPr>
          <w:rFonts w:ascii="Times New Roman" w:hAnsi="Times New Roman"/>
          <w:spacing w:val="-2"/>
          <w:sz w:val="28"/>
          <w:szCs w:val="28"/>
          <w:vertAlign w:val="superscript"/>
        </w:rPr>
        <w:t>2</w:t>
      </w:r>
      <w:r>
        <w:rPr>
          <w:rFonts w:ascii="Times New Roman" w:hAnsi="Times New Roman"/>
          <w:spacing w:val="-2"/>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Pr>
          <w:rFonts w:ascii="Times New Roman" w:hAnsi="Times New Roman"/>
          <w:spacing w:val="-2"/>
          <w:sz w:val="28"/>
          <w:szCs w:val="28"/>
        </w:rPr>
        <w:t>по результатам рассмотрения таких заявок только одна такая заявка признана соответствующей всем требованиям, указанным в извещении</w:t>
      </w:r>
      <w:r>
        <w:rPr>
          <w:rFonts w:ascii="Times New Roman" w:hAnsi="Times New Roman"/>
          <w:sz w:val="28"/>
          <w:szCs w:val="28"/>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указанных случаях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Pr>
          <w:rFonts w:ascii="Times New Roman" w:hAnsi="Times New Roman"/>
          <w:sz w:val="28"/>
          <w:szCs w:val="28"/>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49.8. В случае если запрос котировок признается несостоявшимся по</w:t>
      </w:r>
      <w:r>
        <w:rPr>
          <w:rFonts w:ascii="Times New Roman" w:hAnsi="Times New Roman"/>
          <w:sz w:val="28"/>
          <w:szCs w:val="28"/>
          <w:lang w:val="en-US"/>
        </w:rPr>
        <w:t> </w:t>
      </w:r>
      <w:r>
        <w:rPr>
          <w:rFonts w:ascii="Times New Roman" w:hAnsi="Times New Roman"/>
          <w:sz w:val="28"/>
          <w:szCs w:val="28"/>
        </w:rPr>
        <w:t xml:space="preserve">причине того, что в таком запросе не подано ни одной заявки </w:t>
      </w:r>
      <w:r>
        <w:rPr>
          <w:rFonts w:ascii="Times New Roman" w:hAnsi="Times New Roman"/>
          <w:spacing w:val="-2"/>
          <w:sz w:val="28"/>
          <w:szCs w:val="28"/>
        </w:rPr>
        <w:t>или по результатам рассмотрения заявок на участие в запросе котировок комиссией отклонены все поданные заявки на участие в таком запросе</w:t>
      </w:r>
      <w:r>
        <w:rPr>
          <w:rFonts w:ascii="Times New Roman" w:hAnsi="Times New Roman"/>
          <w:sz w:val="28"/>
          <w:szCs w:val="28"/>
        </w:rPr>
        <w:t>, заказчик вправе осуществить одно из следующих действий: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разделом 26 Положения.</w:t>
      </w:r>
    </w:p>
    <w:p w:rsidR="002F195B" w:rsidRDefault="002F195B">
      <w:pPr>
        <w:widowControl w:val="0"/>
        <w:spacing w:after="0" w:line="240" w:lineRule="auto"/>
        <w:jc w:val="both"/>
        <w:rPr>
          <w:rFonts w:ascii="Times New Roman" w:hAnsi="Times New Roman"/>
          <w:sz w:val="28"/>
          <w:szCs w:val="28"/>
        </w:rPr>
      </w:pPr>
    </w:p>
    <w:p w:rsidR="002F195B" w:rsidRDefault="00AE502C">
      <w:pPr>
        <w:pStyle w:val="1"/>
        <w:widowControl w:val="0"/>
        <w:numPr>
          <w:ilvl w:val="0"/>
          <w:numId w:val="0"/>
        </w:numPr>
        <w:spacing w:before="0" w:after="0" w:line="240" w:lineRule="auto"/>
        <w:rPr>
          <w:b w:val="0"/>
          <w:sz w:val="28"/>
          <w:szCs w:val="28"/>
        </w:rPr>
      </w:pPr>
      <w:bookmarkStart w:id="241" w:name="__RefHeading___Toc23737_3574943174"/>
      <w:bookmarkStart w:id="242" w:name="_Toc181030650"/>
      <w:bookmarkStart w:id="243" w:name="_Toc66789511"/>
      <w:bookmarkEnd w:id="241"/>
      <w:r>
        <w:rPr>
          <w:b w:val="0"/>
          <w:sz w:val="28"/>
          <w:szCs w:val="28"/>
        </w:rPr>
        <w:t>50. Условия применения и порядок проведения                                                         запроса цен в электронной форме</w:t>
      </w:r>
      <w:bookmarkEnd w:id="242"/>
      <w:bookmarkEnd w:id="243"/>
    </w:p>
    <w:p w:rsidR="002F195B" w:rsidRDefault="002F195B">
      <w:pPr>
        <w:spacing w:after="0" w:line="240" w:lineRule="auto"/>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50.2.</w:t>
      </w:r>
      <w:r>
        <w:rPr>
          <w:rFonts w:ascii="Times New Roman" w:hAnsi="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начальная (максимальная) цена договора не превышает пяти миллионов рублей.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50.3.</w:t>
      </w:r>
      <w:r>
        <w:rPr>
          <w:rFonts w:ascii="Times New Roman" w:hAnsi="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Положения.</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44" w:name="__RefHeading___Toc23739_3574943174"/>
      <w:bookmarkStart w:id="245" w:name="_Toc66789513"/>
      <w:bookmarkStart w:id="246" w:name="_Toc23517750"/>
      <w:bookmarkStart w:id="247" w:name="_Toc181030651"/>
      <w:bookmarkEnd w:id="244"/>
      <w:r>
        <w:rPr>
          <w:rFonts w:ascii="Times New Roman" w:hAnsi="Times New Roman"/>
          <w:b w:val="0"/>
          <w:bCs/>
          <w:iCs/>
          <w:color w:val="auto"/>
          <w:sz w:val="28"/>
          <w:szCs w:val="28"/>
        </w:rPr>
        <w:t>51. Извещение и документация о проведении запроса цен</w:t>
      </w:r>
      <w:r>
        <w:rPr>
          <w:rFonts w:ascii="Times New Roman" w:hAnsi="Times New Roman"/>
          <w:b w:val="0"/>
          <w:bCs/>
          <w:iCs/>
          <w:color w:val="auto"/>
          <w:sz w:val="28"/>
          <w:szCs w:val="28"/>
        </w:rPr>
        <w:br/>
        <w:t>в электронной форме</w:t>
      </w:r>
      <w:bookmarkEnd w:id="245"/>
      <w:bookmarkEnd w:id="246"/>
      <w:bookmarkEnd w:id="247"/>
    </w:p>
    <w:p w:rsidR="002F195B" w:rsidRDefault="002F195B">
      <w:pPr>
        <w:widowControl w:val="0"/>
        <w:spacing w:after="0" w:line="240" w:lineRule="auto"/>
        <w:ind w:firstLine="709"/>
        <w:jc w:val="both"/>
        <w:rPr>
          <w:rFonts w:ascii="Times New Roman" w:hAnsi="Times New Roman"/>
          <w:b/>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51.1. Заказчик должен разместить в ЕИС извещение о проведении запроса цен (далее – извещение) не менее чем за пять рабочих дней до даты окончания срока подачи заявок на участие в запросе цен.</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51.2. Извещение и документация о проведении запроса цен (далее – документация), вносимые в них изменения должны быть разработаны и размещены в соответствии с требованиями настоящего раздела и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51.3. В извещении указывается информация, содержащаяся в пункте 8.3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51.4. В документации указываются информация и документы, указанные в пунктах 8.4 и 8.5 раздела 8 Положения, а также дата окончания срока рассмотрения заявок на участие в таком запросе цен в электронной форме.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51.5. Порядок предоставления разъяснений положений извещения и документации должен быть указан в документации с учетом требований раздела 9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51.6. Заказчик вправе внести изменения в извещение и (или) документацию в соответствии с положениями раздела 9 Положения.</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48" w:name="__RefHeading___Toc23741_3574943174"/>
      <w:bookmarkStart w:id="249" w:name="_Toc23517751"/>
      <w:bookmarkStart w:id="250" w:name="_Toc181030652"/>
      <w:bookmarkStart w:id="251" w:name="_Toc66789514"/>
      <w:bookmarkEnd w:id="248"/>
      <w:r>
        <w:rPr>
          <w:rFonts w:ascii="Times New Roman" w:hAnsi="Times New Roman"/>
          <w:b w:val="0"/>
          <w:bCs/>
          <w:iCs/>
          <w:color w:val="auto"/>
          <w:sz w:val="28"/>
          <w:szCs w:val="28"/>
        </w:rPr>
        <w:t>52. Порядок подачи заявок на участие в запросе цен в электронной форме</w:t>
      </w:r>
      <w:bookmarkEnd w:id="249"/>
      <w:bookmarkEnd w:id="250"/>
      <w:bookmarkEnd w:id="251"/>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52.1. Заявка на участие в запросе цен подается на электронной площадке.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52.4. Заявка на участие в запросе цен должна содержать:</w:t>
      </w:r>
    </w:p>
    <w:p w:rsidR="002F195B" w:rsidRDefault="00AE502C">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w:t>
      </w:r>
    </w:p>
    <w:p w:rsidR="002F195B" w:rsidRDefault="00AE502C">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и указание на товарный знак (при наличии);</w:t>
      </w:r>
    </w:p>
    <w:p w:rsidR="002F195B" w:rsidRDefault="00AE502C">
      <w:pPr>
        <w:widowControl w:val="0"/>
        <w:numPr>
          <w:ilvl w:val="1"/>
          <w:numId w:val="34"/>
        </w:numPr>
        <w:tabs>
          <w:tab w:val="left" w:pos="709"/>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F195B" w:rsidRDefault="00AE502C">
      <w:pPr>
        <w:widowControl w:val="0"/>
        <w:numPr>
          <w:ilvl w:val="1"/>
          <w:numId w:val="34"/>
        </w:numPr>
        <w:tabs>
          <w:tab w:val="left" w:pos="709"/>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w:t>
      </w:r>
      <w:r>
        <w:rPr>
          <w:rFonts w:ascii="Times New Roman" w:hAnsi="Times New Roman"/>
          <w:sz w:val="28"/>
          <w:szCs w:val="28"/>
        </w:rPr>
        <w:lastRenderedPageBreak/>
        <w:t>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2F195B" w:rsidRDefault="00AE502C">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2F195B" w:rsidRDefault="00AE502C">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учредительных документов участника закупки (для юридических лиц);</w:t>
      </w:r>
    </w:p>
    <w:p w:rsidR="002F195B" w:rsidRDefault="00AE502C">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af3"/>
          <w:rFonts w:ascii="Times New Roman" w:hAnsi="Times New Roman"/>
          <w:sz w:val="28"/>
          <w:szCs w:val="28"/>
        </w:rPr>
        <w:footnoteReference w:id="16"/>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17"/>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2F195B" w:rsidRDefault="00AE502C">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rsidR="002F195B" w:rsidRDefault="00AE502C">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документы, подтверждающие соответствие участника запроса цен </w:t>
      </w:r>
      <w:r>
        <w:rPr>
          <w:rFonts w:ascii="Times New Roman" w:hAnsi="Times New Roman"/>
          <w:sz w:val="28"/>
          <w:szCs w:val="28"/>
        </w:rPr>
        <w:lastRenderedPageBreak/>
        <w:t>требованиям к участникам такого запроса, установленным заказчиком в документации о закупке в соответствии с подпунктом 1 пункта 12.1 раздела 12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11 пункта 12.1 раздела 12 Положения;</w:t>
      </w:r>
    </w:p>
    <w:p w:rsidR="002F195B" w:rsidRDefault="00AE502C">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F195B" w:rsidRDefault="00AE502C">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2F195B" w:rsidRDefault="00AE502C">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AE502C">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и документы, предусмотренные извещением и (или) документацией о проведении запроса цен.</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bookmarkStart w:id="252" w:name="_Toc23517752"/>
      <w:r>
        <w:rPr>
          <w:rFonts w:ascii="Times New Roman" w:hAnsi="Times New Roman"/>
          <w:sz w:val="28"/>
          <w:szCs w:val="28"/>
        </w:rPr>
        <w:t xml:space="preserve"> </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53" w:name="__RefHeading___Toc23743_3574943174"/>
      <w:bookmarkStart w:id="254" w:name="_Toc181030653"/>
      <w:bookmarkStart w:id="255" w:name="_Toc66789515"/>
      <w:bookmarkEnd w:id="252"/>
      <w:bookmarkEnd w:id="253"/>
      <w:r>
        <w:rPr>
          <w:rFonts w:ascii="Times New Roman" w:hAnsi="Times New Roman"/>
          <w:b w:val="0"/>
          <w:bCs/>
          <w:iCs/>
          <w:color w:val="auto"/>
          <w:sz w:val="28"/>
          <w:szCs w:val="28"/>
        </w:rPr>
        <w:t>53. Порядок открытия доступа к заявкам на участие в запросе цен</w:t>
      </w:r>
      <w:r>
        <w:rPr>
          <w:rFonts w:ascii="Times New Roman" w:hAnsi="Times New Roman"/>
          <w:b w:val="0"/>
          <w:bCs/>
          <w:iCs/>
          <w:color w:val="auto"/>
          <w:sz w:val="28"/>
          <w:szCs w:val="28"/>
        </w:rPr>
        <w:br/>
        <w:t>в электронной форме, рассмотрения и оценки таких заявок</w:t>
      </w:r>
      <w:bookmarkEnd w:id="254"/>
      <w:bookmarkEnd w:id="255"/>
    </w:p>
    <w:p w:rsidR="002F195B" w:rsidRDefault="002F195B">
      <w:pPr>
        <w:spacing w:after="0" w:line="240" w:lineRule="auto"/>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53.3. Комиссия по осуществлению закупок не рассматривает и отклоняет заявки на участие в запросе цен в следующих случаях:</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предусмотренных пунктом 52.4 раздела 52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несоответствия информации и документов, предусмотренных пунктом 52.4 раздела 52 Положения, требованиям извещения и (или) документации о таком запросе цен (в том числе в части представления 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запроса цен;</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несоответствия участника запроса цен условиям предоставления 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Отклонение заявок на участие в запросе цен по иным основаниям не допускается.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53.4. Результаты рассмотрения и оценки заявок оформляются протоколом, в котором содержится информация, предусмотренная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ascii="Times New Roman" w:hAnsi="Times New Roman"/>
          <w:sz w:val="28"/>
          <w:szCs w:val="28"/>
          <w:lang w:val="en-US"/>
        </w:rPr>
        <w:t> </w:t>
      </w:r>
      <w:r>
        <w:rPr>
          <w:rFonts w:ascii="Times New Roman" w:hAnsi="Times New Roman"/>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ascii="Times New Roman" w:hAnsi="Times New Roman"/>
          <w:spacing w:val="-2"/>
          <w:sz w:val="28"/>
          <w:szCs w:val="28"/>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rFonts w:ascii="Times New Roman" w:hAnsi="Times New Roman"/>
          <w:sz w:val="28"/>
          <w:szCs w:val="28"/>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w:t>
      </w:r>
      <w:r>
        <w:rPr>
          <w:rFonts w:ascii="Times New Roman" w:hAnsi="Times New Roman"/>
          <w:sz w:val="28"/>
          <w:szCs w:val="28"/>
        </w:rPr>
        <w:lastRenderedPageBreak/>
        <w:t xml:space="preserve">запросе или не подано ни одной заявки.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1) провести новую закупку;</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53.9. Любой участник запроса цен вправе обжаловать результаты такого запроса в установленном порядке.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p>
    <w:p w:rsidR="002F195B" w:rsidRDefault="002F195B">
      <w:pPr>
        <w:pStyle w:val="1"/>
        <w:widowControl w:val="0"/>
        <w:numPr>
          <w:ilvl w:val="0"/>
          <w:numId w:val="0"/>
        </w:numPr>
        <w:spacing w:before="0" w:after="0" w:line="240" w:lineRule="auto"/>
        <w:rPr>
          <w:sz w:val="28"/>
          <w:szCs w:val="28"/>
        </w:rPr>
      </w:pPr>
    </w:p>
    <w:p w:rsidR="002F195B" w:rsidRDefault="00AE502C">
      <w:pPr>
        <w:pStyle w:val="1"/>
        <w:widowControl w:val="0"/>
        <w:numPr>
          <w:ilvl w:val="0"/>
          <w:numId w:val="0"/>
        </w:numPr>
        <w:spacing w:before="0" w:after="0" w:line="240" w:lineRule="auto"/>
        <w:rPr>
          <w:b w:val="0"/>
          <w:spacing w:val="2"/>
          <w:sz w:val="28"/>
          <w:szCs w:val="28"/>
        </w:rPr>
      </w:pPr>
      <w:bookmarkStart w:id="256" w:name="__RefHeading___Toc23745_3574943174"/>
      <w:bookmarkStart w:id="257" w:name="_Toc181030654"/>
      <w:bookmarkStart w:id="258" w:name="_Toc66789516"/>
      <w:bookmarkEnd w:id="256"/>
      <w:r>
        <w:rPr>
          <w:b w:val="0"/>
          <w:spacing w:val="2"/>
          <w:sz w:val="28"/>
          <w:szCs w:val="28"/>
        </w:rPr>
        <w:t>54. Условия применения и порядок проведения                                                      запроса предложений в электронной форме</w:t>
      </w:r>
      <w:bookmarkStart w:id="259" w:name="_Toc66789517"/>
      <w:bookmarkStart w:id="260" w:name="_Toc23517754"/>
      <w:bookmarkEnd w:id="257"/>
      <w:bookmarkEnd w:id="258"/>
      <w:bookmarkEnd w:id="259"/>
      <w:bookmarkEnd w:id="260"/>
    </w:p>
    <w:p w:rsidR="002F195B" w:rsidRDefault="002F195B">
      <w:pPr>
        <w:pStyle w:val="aff6"/>
        <w:spacing w:after="0" w:line="240" w:lineRule="auto"/>
        <w:jc w:val="center"/>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54.1. Под запросом предложений в электронной форме (далее также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ascii="Times New Roman" w:hAnsi="Times New Roman"/>
          <w:spacing w:val="2"/>
          <w:sz w:val="28"/>
          <w:szCs w:val="28"/>
          <w:lang w:val="en-US"/>
        </w:rPr>
        <w:t> </w:t>
      </w:r>
      <w:r>
        <w:rPr>
          <w:rFonts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54.2.</w:t>
      </w:r>
      <w:r>
        <w:rPr>
          <w:rFonts w:ascii="Times New Roman" w:hAnsi="Times New Roman"/>
          <w:spacing w:val="2"/>
          <w:sz w:val="28"/>
          <w:szCs w:val="28"/>
        </w:rPr>
        <w:tab/>
        <w:t xml:space="preserve">Заказчик вправе осуществить закупку путем проведения запроса </w:t>
      </w:r>
      <w:r>
        <w:rPr>
          <w:rFonts w:ascii="Times New Roman" w:hAnsi="Times New Roman"/>
          <w:spacing w:val="2"/>
          <w:sz w:val="28"/>
          <w:szCs w:val="28"/>
        </w:rPr>
        <w:lastRenderedPageBreak/>
        <w:t>предложений при одновременном выполнении следующих условий:</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начальная (максимальная) цена договора не превышает семи миллионов рублей.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пунктом 58.3 раздела 58, пунктами 59.8, 59.9 раздела 59 Положения, итоговым признается протокол признания закупки несостоявшейся.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54.4. По усмотрению заказчика рассмотрение заявок и оценка заявок на</w:t>
      </w:r>
      <w:r>
        <w:rPr>
          <w:rFonts w:ascii="Times New Roman" w:hAnsi="Times New Roman"/>
          <w:sz w:val="28"/>
          <w:szCs w:val="28"/>
          <w:lang w:val="en-US"/>
        </w:rPr>
        <w:t> </w:t>
      </w:r>
      <w:r>
        <w:rPr>
          <w:rFonts w:ascii="Times New Roman" w:hAnsi="Times New Roman"/>
          <w:sz w:val="28"/>
          <w:szCs w:val="28"/>
        </w:rPr>
        <w:t>участие в запросе предложений могут быть объединены в один этап, за исключением случая, предусмотренного разделом 16 Положения. При этом рассмотрение и оценка заявок должны производиться в срок, не превышающий семи дней со дня открытия доступа к таким заявкам.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54.5. Заказчик вправе принять решение об отмене запроса предложений в соответствии с разделом 25 Положения.</w:t>
      </w:r>
    </w:p>
    <w:p w:rsidR="002F195B" w:rsidRDefault="002F195B">
      <w:pPr>
        <w:widowControl w:val="0"/>
        <w:spacing w:after="0" w:line="240" w:lineRule="auto"/>
        <w:ind w:firstLine="708"/>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61" w:name="__RefHeading___Toc23747_3574943174"/>
      <w:bookmarkStart w:id="262" w:name="_Toc66789518"/>
      <w:bookmarkStart w:id="263" w:name="_Toc23517755"/>
      <w:bookmarkStart w:id="264" w:name="_Toc181030655"/>
      <w:bookmarkEnd w:id="261"/>
      <w:r>
        <w:rPr>
          <w:rFonts w:ascii="Times New Roman" w:hAnsi="Times New Roman"/>
          <w:b w:val="0"/>
          <w:bCs/>
          <w:iCs/>
          <w:color w:val="auto"/>
          <w:sz w:val="28"/>
          <w:szCs w:val="28"/>
        </w:rPr>
        <w:t>55. Извещение и документация о проведении                                                          запроса предложений в электронной форме</w:t>
      </w:r>
      <w:bookmarkEnd w:id="262"/>
      <w:bookmarkEnd w:id="263"/>
      <w:bookmarkEnd w:id="264"/>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55.1. При проведении запроса предложений извещение об осуществлении закупки и</w:t>
      </w:r>
      <w:r>
        <w:rPr>
          <w:rFonts w:ascii="Times New Roman" w:hAnsi="Times New Roman"/>
          <w:sz w:val="28"/>
          <w:szCs w:val="28"/>
          <w:lang w:val="en-US"/>
        </w:rPr>
        <w:t> </w:t>
      </w:r>
      <w:r>
        <w:rPr>
          <w:rFonts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55.2. Извещение о проведении запроса предложений и документация о нем, вносимые в</w:t>
      </w:r>
      <w:r>
        <w:rPr>
          <w:rFonts w:ascii="Times New Roman" w:hAnsi="Times New Roman"/>
          <w:sz w:val="28"/>
          <w:szCs w:val="28"/>
          <w:lang w:val="en-US"/>
        </w:rPr>
        <w:t> </w:t>
      </w:r>
      <w:r>
        <w:rPr>
          <w:rFonts w:ascii="Times New Roman" w:hAnsi="Times New Roman"/>
          <w:sz w:val="28"/>
          <w:szCs w:val="28"/>
        </w:rPr>
        <w:t>них изменения должны быть разработаны и размещены в ЕИС в соответствии с</w:t>
      </w:r>
      <w:r>
        <w:rPr>
          <w:rFonts w:ascii="Times New Roman" w:hAnsi="Times New Roman"/>
          <w:sz w:val="28"/>
          <w:szCs w:val="28"/>
          <w:lang w:val="en-US"/>
        </w:rPr>
        <w:t> </w:t>
      </w:r>
      <w:r>
        <w:rPr>
          <w:rFonts w:ascii="Times New Roman" w:hAnsi="Times New Roman"/>
          <w:sz w:val="28"/>
          <w:szCs w:val="28"/>
        </w:rPr>
        <w:t>требованиями настоящего раздела и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55.3. В извещении о проведении запроса предложений указывается информация, содержащаяся в пункте 8.3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55.4. В документацию о проведении запроса предложений включаются информация и</w:t>
      </w:r>
      <w:r>
        <w:rPr>
          <w:rFonts w:ascii="Times New Roman" w:hAnsi="Times New Roman"/>
          <w:sz w:val="28"/>
          <w:szCs w:val="28"/>
          <w:lang w:val="en-US"/>
        </w:rPr>
        <w:t> </w:t>
      </w:r>
      <w:r>
        <w:rPr>
          <w:rFonts w:ascii="Times New Roman" w:hAnsi="Times New Roman"/>
          <w:sz w:val="28"/>
          <w:szCs w:val="28"/>
        </w:rPr>
        <w:t>документы, содержащиеся в пунктах 8.4 и 8.5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55.5. Порядок предоставления разъяснений положений документации о</w:t>
      </w:r>
      <w:r>
        <w:rPr>
          <w:rFonts w:ascii="Times New Roman" w:hAnsi="Times New Roman"/>
          <w:sz w:val="28"/>
          <w:szCs w:val="28"/>
          <w:lang w:val="en-US"/>
        </w:rPr>
        <w:t> </w:t>
      </w:r>
      <w:r>
        <w:rPr>
          <w:rFonts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ascii="Times New Roman" w:hAnsi="Times New Roman"/>
          <w:sz w:val="28"/>
          <w:szCs w:val="28"/>
          <w:lang w:val="en-US"/>
        </w:rPr>
        <w:t> </w:t>
      </w:r>
      <w:r>
        <w:rPr>
          <w:rFonts w:ascii="Times New Roman" w:hAnsi="Times New Roman"/>
          <w:sz w:val="28"/>
          <w:szCs w:val="28"/>
        </w:rPr>
        <w:t>учетом требований раздела 9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55.6. Заказчик вправе внести изменения в извещение о проведении запроса предложений и (или) в документацию о таком запросе в соответствии с положениями раздела 9 Положения.</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65" w:name="__RefHeading___Toc23749_3574943174"/>
      <w:bookmarkStart w:id="266" w:name="_Toc181030656"/>
      <w:bookmarkStart w:id="267" w:name="_Toc66789519"/>
      <w:bookmarkStart w:id="268" w:name="_Toc23517756"/>
      <w:bookmarkEnd w:id="265"/>
      <w:r>
        <w:rPr>
          <w:rFonts w:ascii="Times New Roman" w:hAnsi="Times New Roman"/>
          <w:b w:val="0"/>
          <w:bCs/>
          <w:iCs/>
          <w:color w:val="auto"/>
          <w:sz w:val="28"/>
          <w:szCs w:val="28"/>
        </w:rPr>
        <w:t>56. Критерии оценки заявок на участие в запросе                                             предложений в электронной форме</w:t>
      </w:r>
      <w:bookmarkEnd w:id="266"/>
      <w:bookmarkEnd w:id="267"/>
      <w:bookmarkEnd w:id="268"/>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56.2.</w:t>
      </w:r>
      <w:r>
        <w:rPr>
          <w:rFonts w:ascii="Times New Roman" w:hAnsi="Times New Roman"/>
          <w:sz w:val="28"/>
          <w:szCs w:val="28"/>
        </w:rPr>
        <w:tab/>
        <w:t>Критериями оценки заявок могут быть:</w:t>
      </w:r>
    </w:p>
    <w:p w:rsidR="002F195B" w:rsidRDefault="00AE502C">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цена договора, в случае осуществления закупки в соответствии с разделом 17 Положения – цена единицы (сумма цен единиц) товара, работы, услуги;</w:t>
      </w:r>
    </w:p>
    <w:p w:rsidR="002F195B" w:rsidRDefault="00AE502C">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качественные, функциональные и экологические характеристики предмета закупки;</w:t>
      </w:r>
    </w:p>
    <w:p w:rsidR="002F195B" w:rsidRDefault="00AE502C">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расходы на эксплуатацию и ремонт товаров, использование результатов работ;</w:t>
      </w:r>
    </w:p>
    <w:p w:rsidR="002F195B" w:rsidRDefault="00AE502C">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2F195B" w:rsidRDefault="00AE502C">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rsidR="002F195B" w:rsidRDefault="00AE502C">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F195B" w:rsidRDefault="00AE502C">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поставки товара, выполнения работы, оказания услуги;</w:t>
      </w:r>
    </w:p>
    <w:p w:rsidR="002F195B" w:rsidRDefault="00AE502C">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гарантийного обслуживания на товары, результаты работ.</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56.3.</w:t>
      </w:r>
      <w:r>
        <w:rPr>
          <w:rFonts w:ascii="Times New Roman" w:hAnsi="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56.4.</w:t>
      </w:r>
      <w:r>
        <w:rPr>
          <w:rFonts w:ascii="Times New Roman" w:hAnsi="Times New Roman"/>
          <w:sz w:val="28"/>
          <w:szCs w:val="28"/>
        </w:rPr>
        <w:tab/>
        <w:t>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56.5.</w:t>
      </w:r>
      <w:r>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w:t>
      </w:r>
      <w:bookmarkStart w:id="269" w:name="_Toc23517757"/>
      <w:r>
        <w:rPr>
          <w:rFonts w:ascii="Times New Roman" w:hAnsi="Times New Roman"/>
          <w:sz w:val="28"/>
          <w:szCs w:val="28"/>
        </w:rPr>
        <w:t>условия по названному критерию.</w:t>
      </w:r>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70" w:name="__RefHeading___Toc23751_3574943174"/>
      <w:bookmarkStart w:id="271" w:name="_Toc181030657"/>
      <w:bookmarkStart w:id="272" w:name="_Toc66789520"/>
      <w:bookmarkEnd w:id="270"/>
      <w:r>
        <w:rPr>
          <w:rFonts w:ascii="Times New Roman" w:hAnsi="Times New Roman"/>
          <w:b w:val="0"/>
          <w:bCs/>
          <w:iCs/>
          <w:color w:val="auto"/>
          <w:sz w:val="28"/>
          <w:szCs w:val="28"/>
        </w:rPr>
        <w:lastRenderedPageBreak/>
        <w:t>57. Содержание и порядок подачи заявок на участие                                                            в запросе предложений в электронной форме</w:t>
      </w:r>
      <w:bookmarkEnd w:id="269"/>
      <w:bookmarkEnd w:id="271"/>
      <w:bookmarkEnd w:id="272"/>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57.1. Подача заявок на участие в запросе предложений осуществляется на электронной площадке.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57.2. Заявки на участие в запросе предложений представляются согласно требованиям к</w:t>
      </w:r>
      <w:r>
        <w:rPr>
          <w:rFonts w:ascii="Times New Roman" w:hAnsi="Times New Roman"/>
          <w:sz w:val="28"/>
          <w:szCs w:val="28"/>
          <w:lang w:val="en-US"/>
        </w:rPr>
        <w:t> </w:t>
      </w:r>
      <w:r>
        <w:rPr>
          <w:rFonts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Положением.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57.4. Участник запроса предложений вправе подать только одну заявку на участие в</w:t>
      </w:r>
      <w:r>
        <w:rPr>
          <w:rFonts w:ascii="Times New Roman" w:hAnsi="Times New Roman"/>
          <w:sz w:val="28"/>
          <w:szCs w:val="28"/>
          <w:lang w:val="en-US"/>
        </w:rPr>
        <w:t> </w:t>
      </w:r>
      <w:r>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ascii="Times New Roman" w:hAnsi="Times New Roman"/>
          <w:sz w:val="28"/>
          <w:szCs w:val="28"/>
          <w:lang w:val="en-US"/>
        </w:rPr>
        <w:t> </w:t>
      </w:r>
      <w:r>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ascii="Times New Roman" w:hAnsi="Times New Roman"/>
          <w:sz w:val="28"/>
          <w:szCs w:val="28"/>
          <w:lang w:val="en-US"/>
        </w:rPr>
        <w:t> </w:t>
      </w:r>
      <w:r>
        <w:rPr>
          <w:rFonts w:ascii="Times New Roman" w:hAnsi="Times New Roman"/>
          <w:sz w:val="28"/>
          <w:szCs w:val="28"/>
        </w:rPr>
        <w:t>возвращаются участнику.</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57.5. Участник запроса предложений вправе изменить или отозвать свою заявку до</w:t>
      </w:r>
      <w:r>
        <w:rPr>
          <w:rFonts w:ascii="Times New Roman" w:hAnsi="Times New Roman"/>
          <w:sz w:val="28"/>
          <w:szCs w:val="28"/>
          <w:lang w:val="en-US"/>
        </w:rPr>
        <w:t> </w:t>
      </w:r>
      <w:r>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ascii="Times New Roman" w:hAnsi="Times New Roman"/>
          <w:sz w:val="28"/>
          <w:szCs w:val="28"/>
          <w:lang w:val="en-US"/>
        </w:rPr>
        <w:t> </w:t>
      </w:r>
      <w:r>
        <w:rPr>
          <w:rFonts w:ascii="Times New Roman" w:hAnsi="Times New Roman"/>
          <w:sz w:val="28"/>
          <w:szCs w:val="28"/>
        </w:rPr>
        <w:t>отзыве заявки получено до истечения срока подачи заявок на участие в</w:t>
      </w:r>
      <w:r>
        <w:rPr>
          <w:rFonts w:ascii="Times New Roman" w:hAnsi="Times New Roman"/>
          <w:sz w:val="28"/>
          <w:szCs w:val="28"/>
          <w:lang w:val="en-US"/>
        </w:rPr>
        <w:t> </w:t>
      </w:r>
      <w:r>
        <w:rPr>
          <w:rFonts w:ascii="Times New Roman" w:hAnsi="Times New Roman"/>
          <w:sz w:val="28"/>
          <w:szCs w:val="28"/>
        </w:rPr>
        <w:t>таком запросе.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57.6. Изменение или отзыв заявки после окончания срока подачи заявок не допускается.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57.7. Заявка на участие в запросе предложений должна содержать:</w:t>
      </w:r>
    </w:p>
    <w:p w:rsidR="002F195B" w:rsidRDefault="00AE502C">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Pr>
          <w:rFonts w:ascii="Times New Roman" w:hAnsi="Times New Roman"/>
          <w:sz w:val="28"/>
          <w:szCs w:val="28"/>
        </w:rPr>
        <w:noBreakHyphen/>
        <w:t>аппаратных средств электронной площадки, в случае, если это предусмотрено функционалом электронной площадки);</w:t>
      </w:r>
    </w:p>
    <w:p w:rsidR="002F195B" w:rsidRDefault="00AE502C">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w:t>
      </w:r>
    </w:p>
    <w:p w:rsidR="002F195B" w:rsidRDefault="00AE502C">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F195B" w:rsidRDefault="00AE502C">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 </w:t>
      </w:r>
    </w:p>
    <w:p w:rsidR="002F195B" w:rsidRDefault="00AE502C">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w:t>
      </w:r>
      <w:r>
        <w:rPr>
          <w:rFonts w:ascii="Times New Roman" w:hAnsi="Times New Roman"/>
          <w:sz w:val="28"/>
          <w:szCs w:val="28"/>
        </w:rPr>
        <w:lastRenderedPageBreak/>
        <w:t>закупки, заявка на участие в закупке должна содержать также документ, подтверждающий полномочия такого лица;</w:t>
      </w:r>
    </w:p>
    <w:p w:rsidR="002F195B" w:rsidRDefault="00AE502C">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учредительных документов участника запроса предложений (для юридических лиц);</w:t>
      </w:r>
    </w:p>
    <w:p w:rsidR="002F195B" w:rsidRDefault="00AE502C">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af3"/>
          <w:rFonts w:ascii="Times New Roman" w:hAnsi="Times New Roman"/>
          <w:sz w:val="28"/>
          <w:szCs w:val="28"/>
        </w:rPr>
        <w:footnoteReference w:id="18"/>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19"/>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20"/>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2F195B" w:rsidRDefault="00AE502C">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запроса предложений требованиям, указанным в извещении и документации о таком запросе;</w:t>
      </w:r>
    </w:p>
    <w:p w:rsidR="002F195B" w:rsidRDefault="00AE502C">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F195B" w:rsidRDefault="00AE502C">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2F195B" w:rsidRDefault="00AE502C">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2F195B" w:rsidRDefault="00AE502C">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предложение о цене договора, в случае осуществления закупки в соответствии с разделом 17 Положения – цене единицы (сумме цен единиц) </w:t>
      </w:r>
      <w:r>
        <w:rPr>
          <w:rFonts w:ascii="Times New Roman" w:hAnsi="Times New Roman"/>
          <w:sz w:val="28"/>
          <w:szCs w:val="28"/>
        </w:rPr>
        <w:lastRenderedPageBreak/>
        <w:t>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2F195B" w:rsidRDefault="00AE502C">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AE502C">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иные документы и сведения, предоставление которых предусмотрено извещением и (или) документацией о запросе предложений.</w:t>
      </w:r>
    </w:p>
    <w:p w:rsidR="002F195B" w:rsidRDefault="00AE502C">
      <w:pPr>
        <w:widowControl w:val="0"/>
        <w:tabs>
          <w:tab w:val="left" w:pos="709"/>
          <w:tab w:val="left" w:pos="1134"/>
        </w:tabs>
        <w:spacing w:after="0" w:line="240" w:lineRule="auto"/>
        <w:jc w:val="both"/>
        <w:rPr>
          <w:rFonts w:ascii="Times New Roman" w:hAnsi="Times New Roman"/>
          <w:sz w:val="28"/>
          <w:szCs w:val="28"/>
        </w:rPr>
      </w:pPr>
      <w:r>
        <w:rPr>
          <w:rFonts w:ascii="Times New Roman" w:hAnsi="Times New Roman"/>
          <w:sz w:val="28"/>
          <w:szCs w:val="28"/>
        </w:rPr>
        <w:tab/>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разделом 17 Положения – цене единицы (сумме цен единиц) товара, работы, услуги.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w:t>
      </w:r>
      <w:r>
        <w:rPr>
          <w:rFonts w:ascii="Times New Roman" w:hAnsi="Times New Roman"/>
          <w:sz w:val="28"/>
          <w:szCs w:val="28"/>
          <w:vertAlign w:val="superscript"/>
        </w:rPr>
        <w:t>1</w:t>
      </w:r>
      <w:r>
        <w:rPr>
          <w:rFonts w:ascii="Times New Roman" w:hAnsi="Times New Roman"/>
          <w:sz w:val="28"/>
          <w:szCs w:val="28"/>
        </w:rPr>
        <w:t>, а также частью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w:t>
      </w:r>
      <w:r>
        <w:rPr>
          <w:rFonts w:ascii="Times New Roman" w:hAnsi="Times New Roman"/>
          <w:sz w:val="28"/>
          <w:szCs w:val="28"/>
          <w:vertAlign w:val="superscript"/>
        </w:rPr>
        <w:t>1</w:t>
      </w:r>
      <w:r>
        <w:rPr>
          <w:rFonts w:ascii="Times New Roman" w:hAnsi="Times New Roman"/>
          <w:sz w:val="28"/>
          <w:szCs w:val="28"/>
        </w:rPr>
        <w:t>, а также частью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w:t>
      </w:r>
      <w:r>
        <w:rPr>
          <w:rFonts w:ascii="Times New Roman" w:hAnsi="Times New Roman"/>
          <w:sz w:val="28"/>
          <w:szCs w:val="28"/>
        </w:rPr>
        <w:lastRenderedPageBreak/>
        <w:t>нарушает требований действующего законодательства Российской Федерации.</w:t>
      </w:r>
    </w:p>
    <w:p w:rsidR="002F195B" w:rsidRDefault="00AE502C">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ab/>
        <w:t>57.9.</w:t>
      </w:r>
      <w:r>
        <w:rPr>
          <w:rFonts w:ascii="Times New Roman" w:hAnsi="Times New Roman"/>
          <w:sz w:val="28"/>
          <w:szCs w:val="28"/>
        </w:rPr>
        <w:tab/>
        <w:t xml:space="preserve"> Наличие противоречий в отношении одних и тех же сведений в</w:t>
      </w:r>
      <w:r>
        <w:rPr>
          <w:rFonts w:ascii="Times New Roman" w:hAnsi="Times New Roman"/>
          <w:sz w:val="28"/>
          <w:szCs w:val="28"/>
          <w:lang w:val="en-US"/>
        </w:rPr>
        <w:t> </w:t>
      </w:r>
      <w:r>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57.10. При выявлении факта несоответствия участника, запроса предложений, а</w:t>
      </w:r>
      <w:r>
        <w:rPr>
          <w:rFonts w:ascii="Times New Roman" w:hAnsi="Times New Roman"/>
          <w:sz w:val="28"/>
          <w:szCs w:val="28"/>
          <w:lang w:val="en-US"/>
        </w:rPr>
        <w:t> </w:t>
      </w:r>
      <w:r>
        <w:rPr>
          <w:rFonts w:ascii="Times New Roman" w:hAnsi="Times New Roman"/>
          <w:sz w:val="28"/>
          <w:szCs w:val="28"/>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2F195B" w:rsidRDefault="002F195B">
      <w:pPr>
        <w:widowControl w:val="0"/>
        <w:tabs>
          <w:tab w:val="left" w:pos="709"/>
        </w:tabs>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color w:val="auto"/>
          <w:sz w:val="28"/>
          <w:szCs w:val="28"/>
        </w:rPr>
      </w:pPr>
      <w:bookmarkStart w:id="273" w:name="__RefHeading___Toc23753_3574943174"/>
      <w:bookmarkStart w:id="274" w:name="_Toc181030658"/>
      <w:bookmarkStart w:id="275" w:name="_Toc66789521"/>
      <w:bookmarkStart w:id="276" w:name="_Toc23517758"/>
      <w:bookmarkEnd w:id="273"/>
      <w:r>
        <w:rPr>
          <w:rFonts w:ascii="Times New Roman" w:hAnsi="Times New Roman"/>
          <w:b w:val="0"/>
          <w:bCs/>
          <w:iCs/>
          <w:color w:val="auto"/>
          <w:sz w:val="28"/>
          <w:szCs w:val="28"/>
        </w:rPr>
        <w:t xml:space="preserve">58. Открытие доступа к поданным заявкам на участие                                                      в запросе предложений </w:t>
      </w:r>
      <w:r>
        <w:rPr>
          <w:rFonts w:ascii="Times New Roman" w:hAnsi="Times New Roman"/>
          <w:b w:val="0"/>
          <w:color w:val="auto"/>
          <w:sz w:val="28"/>
          <w:szCs w:val="28"/>
        </w:rPr>
        <w:t>в электронной форме</w:t>
      </w:r>
      <w:bookmarkEnd w:id="274"/>
      <w:bookmarkEnd w:id="275"/>
      <w:bookmarkEnd w:id="276"/>
    </w:p>
    <w:p w:rsidR="002F195B" w:rsidRDefault="002F195B">
      <w:pPr>
        <w:widowControl w:val="0"/>
        <w:tabs>
          <w:tab w:val="left" w:pos="709"/>
        </w:tabs>
        <w:spacing w:after="0" w:line="240" w:lineRule="auto"/>
        <w:ind w:firstLine="709"/>
        <w:jc w:val="both"/>
        <w:rPr>
          <w:rFonts w:ascii="Times New Roman" w:hAnsi="Times New Roman"/>
          <w:color w:val="auto"/>
          <w:sz w:val="28"/>
          <w:szCs w:val="28"/>
        </w:rPr>
      </w:pP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58.1. 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58.2. Открытие доступа осуществляется оператором электронной площадки, на которой проводится запрос предложений.</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58.5. В случае если на участие в запросе предложений не было подано ни одной заявки, комиссия по осуществлению закупок в</w:t>
      </w:r>
      <w:r>
        <w:rPr>
          <w:rFonts w:ascii="Times New Roman" w:hAnsi="Times New Roman"/>
          <w:sz w:val="28"/>
          <w:szCs w:val="28"/>
          <w:lang w:val="en-US"/>
        </w:rPr>
        <w:t> </w:t>
      </w:r>
      <w:r>
        <w:rPr>
          <w:rFonts w:ascii="Times New Roman" w:hAnsi="Times New Roman"/>
          <w:sz w:val="28"/>
          <w:szCs w:val="28"/>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58.5 настоящего раздела, заказчик вправе осуществить одно из следующих действий:</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2F195B" w:rsidRDefault="002F195B">
      <w:pPr>
        <w:widowControl w:val="0"/>
        <w:tabs>
          <w:tab w:val="left" w:pos="709"/>
        </w:tabs>
        <w:spacing w:after="0" w:line="240" w:lineRule="auto"/>
        <w:ind w:firstLine="709"/>
        <w:jc w:val="both"/>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77" w:name="__RefHeading___Toc23755_3574943174"/>
      <w:bookmarkStart w:id="278" w:name="_Toc181030659"/>
      <w:bookmarkStart w:id="279" w:name="_Toc66789522"/>
      <w:bookmarkStart w:id="280" w:name="_Toc23517759"/>
      <w:bookmarkEnd w:id="277"/>
      <w:r>
        <w:rPr>
          <w:rFonts w:ascii="Times New Roman" w:hAnsi="Times New Roman"/>
          <w:b w:val="0"/>
          <w:bCs/>
          <w:iCs/>
          <w:color w:val="auto"/>
          <w:sz w:val="28"/>
          <w:szCs w:val="28"/>
        </w:rPr>
        <w:t>59. Порядок рассмотрения и оценки заявок на участие                                                      в запросе предложений в электронной форме</w:t>
      </w:r>
      <w:bookmarkEnd w:id="278"/>
      <w:bookmarkEnd w:id="279"/>
      <w:bookmarkEnd w:id="280"/>
    </w:p>
    <w:p w:rsidR="002F195B" w:rsidRDefault="002F195B">
      <w:pPr>
        <w:widowControl w:val="0"/>
        <w:spacing w:after="0" w:line="240" w:lineRule="auto"/>
        <w:ind w:firstLine="709"/>
        <w:jc w:val="both"/>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ascii="Times New Roman" w:hAnsi="Times New Roman"/>
          <w:sz w:val="28"/>
          <w:szCs w:val="28"/>
          <w:lang w:val="en-US"/>
        </w:rPr>
        <w:t> </w:t>
      </w:r>
      <w:r>
        <w:rPr>
          <w:rFonts w:ascii="Times New Roman" w:hAnsi="Times New Roman"/>
          <w:sz w:val="28"/>
          <w:szCs w:val="28"/>
        </w:rPr>
        <w:t>запросе предложений.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59.3. В рамках рассмотрения заявок выполняются следующие действия: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проверка состава заявок на соблюдение требований извещения и</w:t>
      </w:r>
      <w:r>
        <w:rPr>
          <w:rFonts w:ascii="Times New Roman" w:hAnsi="Times New Roman"/>
          <w:sz w:val="28"/>
          <w:szCs w:val="28"/>
          <w:lang w:val="en-US"/>
        </w:rPr>
        <w:t> </w:t>
      </w:r>
      <w:r>
        <w:rPr>
          <w:rFonts w:ascii="Times New Roman" w:hAnsi="Times New Roman"/>
          <w:sz w:val="28"/>
          <w:szCs w:val="28"/>
        </w:rPr>
        <w:t>документации;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проверка участника закупки на соответствие требованиям извещения и</w:t>
      </w:r>
      <w:r>
        <w:rPr>
          <w:rFonts w:ascii="Times New Roman" w:hAnsi="Times New Roman"/>
          <w:sz w:val="28"/>
          <w:szCs w:val="28"/>
          <w:lang w:val="en-US"/>
        </w:rPr>
        <w:t> </w:t>
      </w:r>
      <w:r>
        <w:rPr>
          <w:rFonts w:ascii="Times New Roman" w:hAnsi="Times New Roman"/>
          <w:sz w:val="28"/>
          <w:szCs w:val="28"/>
        </w:rPr>
        <w:t xml:space="preserve">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w:t>
      </w:r>
      <w:r w:rsidRPr="00C265CE">
        <w:rPr>
          <w:rFonts w:ascii="Times New Roman" w:hAnsi="Times New Roman"/>
          <w:sz w:val="28"/>
          <w:szCs w:val="28"/>
        </w:rPr>
        <w:t>с абзацами подпунктами</w:t>
      </w:r>
      <w:r>
        <w:rPr>
          <w:rFonts w:ascii="Times New Roman" w:hAnsi="Times New Roman"/>
          <w:sz w:val="28"/>
          <w:szCs w:val="28"/>
        </w:rPr>
        <w:t> 14, 16 пункта 8.4 раздела 8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принятие решений о допуске, отказе в допуске (отклонении заявки) к</w:t>
      </w:r>
      <w:r>
        <w:rPr>
          <w:rFonts w:ascii="Times New Roman" w:hAnsi="Times New Roman"/>
          <w:sz w:val="28"/>
          <w:szCs w:val="28"/>
          <w:lang w:val="en-US"/>
        </w:rPr>
        <w:t> </w:t>
      </w:r>
      <w:r>
        <w:rPr>
          <w:rFonts w:ascii="Times New Roman" w:hAnsi="Times New Roman"/>
          <w:sz w:val="28"/>
          <w:szCs w:val="28"/>
        </w:rPr>
        <w:t>участию по соответствующим основаниям.</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которые предусмотрены подпунктом 57.7.2 и (или) подпунктом 57.7.3 пункта 57.7 раздела 57 Положения,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информации и документов, которые предусмотрены пунктом 57.7 раздела 57 Положения, несоответствия указанных информации и документов требованиям, установленным извещением и (или) документацией о таком запросе предложений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A4FDF">
        <w:rPr>
          <w:rFonts w:ascii="Times New Roman" w:hAnsi="Times New Roman"/>
          <w:sz w:val="28"/>
          <w:szCs w:val="28"/>
        </w:rPr>
        <w:t> абзацами подпунктами 14,</w:t>
      </w:r>
      <w:r w:rsidRPr="00026904">
        <w:rPr>
          <w:rFonts w:ascii="Times New Roman" w:hAnsi="Times New Roman"/>
          <w:sz w:val="28"/>
          <w:szCs w:val="28"/>
          <w:shd w:val="clear" w:color="auto" w:fill="FFFFFF"/>
        </w:rPr>
        <w:t xml:space="preserve"> 16 </w:t>
      </w:r>
      <w:r>
        <w:rPr>
          <w:rFonts w:ascii="Times New Roman" w:hAnsi="Times New Roman"/>
          <w:sz w:val="28"/>
          <w:szCs w:val="28"/>
        </w:rPr>
        <w:t>пункта 8.4 раздела 8 Положения;</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lastRenderedPageBreak/>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Pr>
          <w:rFonts w:ascii="Times New Roman" w:hAnsi="Times New Roman"/>
          <w:sz w:val="28"/>
          <w:szCs w:val="28"/>
        </w:rPr>
        <w:t xml:space="preserve">начальную </w:t>
      </w:r>
      <w:r>
        <w:rPr>
          <w:rFonts w:ascii="Times New Roman" w:hAnsi="Times New Roman"/>
          <w:spacing w:val="-2"/>
          <w:sz w:val="28"/>
          <w:szCs w:val="28"/>
        </w:rPr>
        <w:t xml:space="preserve">сумму цен единиц) товара, работы, услуги, указанные в извещении и документации о проведении запроса предложений; </w:t>
      </w:r>
    </w:p>
    <w:p w:rsidR="002F195B" w:rsidRDefault="00AE502C">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59.7. По результатам проведения рассмотрения заявок комиссией по</w:t>
      </w:r>
      <w:r>
        <w:rPr>
          <w:rFonts w:ascii="Times New Roman" w:hAnsi="Times New Roman"/>
          <w:sz w:val="28"/>
          <w:szCs w:val="28"/>
          <w:lang w:val="en-US"/>
        </w:rPr>
        <w:t> </w:t>
      </w:r>
      <w:r>
        <w:rPr>
          <w:rFonts w:ascii="Times New Roman" w:hAnsi="Times New Roman"/>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w:t>
      </w:r>
      <w:r>
        <w:rPr>
          <w:rFonts w:ascii="Times New Roman" w:hAnsi="Times New Roman"/>
          <w:sz w:val="28"/>
          <w:szCs w:val="28"/>
          <w:lang w:val="en-US"/>
        </w:rPr>
        <w:t> </w:t>
      </w:r>
      <w:r>
        <w:rPr>
          <w:rFonts w:ascii="Times New Roman" w:hAnsi="Times New Roman"/>
          <w:sz w:val="28"/>
          <w:szCs w:val="28"/>
        </w:rPr>
        <w:t xml:space="preserve">его усмотрению, если указание таких сведений не нарушает норм законодательства.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59.8. В случае если в ходе рассмотрения заявок на участие в запросе предложений была допущена только одна заявка, оценка заявок не проводится, </w:t>
      </w:r>
      <w:r>
        <w:rPr>
          <w:rFonts w:ascii="Times New Roman" w:hAnsi="Times New Roman"/>
          <w:sz w:val="28"/>
          <w:szCs w:val="28"/>
        </w:rPr>
        <w:lastRenderedPageBreak/>
        <w:t>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59.9 настоящего раздела, заказчик вправе осуществить одно из следующих действий:</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59.11. При принятии заказчиком решения, указанного в пункте 54.4 раздела 54 Положения, в случае если закупка признана несостоявшейся по основаниям, предусмотренными пунктами 59.8, 59.9 настоящего раздела,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w:t>
      </w:r>
      <w:r>
        <w:rPr>
          <w:rFonts w:ascii="Times New Roman" w:hAnsi="Times New Roman"/>
          <w:sz w:val="28"/>
          <w:szCs w:val="28"/>
        </w:rPr>
        <w:lastRenderedPageBreak/>
        <w:t>соответствии с подпунктом 2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59.12. В случае если комиссией принято решение о проведении переторжки в соответствии с разделом 16 Положения, в протокол, указанный в пункте 59.7 настоящего раздела, включается такое решение.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59.13. 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59.14. Оценка заявок проводится в отношении тех заявок, которые не</w:t>
      </w:r>
      <w:r>
        <w:rPr>
          <w:rFonts w:ascii="Times New Roman" w:hAnsi="Times New Roman"/>
          <w:sz w:val="28"/>
          <w:szCs w:val="28"/>
          <w:lang w:val="en-US"/>
        </w:rPr>
        <w:t> </w:t>
      </w:r>
      <w:r>
        <w:rPr>
          <w:rFonts w:ascii="Times New Roman" w:hAnsi="Times New Roman"/>
          <w:sz w:val="28"/>
          <w:szCs w:val="28"/>
        </w:rPr>
        <w:t xml:space="preserve">были отклонены на этапе рассмотрения заявок.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ascii="Times New Roman" w:hAnsi="Times New Roman"/>
          <w:sz w:val="28"/>
          <w:szCs w:val="28"/>
          <w:lang w:val="en-US"/>
        </w:rPr>
        <w:t> </w:t>
      </w:r>
      <w:r>
        <w:rPr>
          <w:rFonts w:ascii="Times New Roman" w:hAnsi="Times New Roman"/>
          <w:sz w:val="28"/>
          <w:szCs w:val="28"/>
        </w:rPr>
        <w:t>учетом данного раздела Положения, в срок, не превышающий семи дней с даты размещения заказчиком в ЕИС протокола рассмотрения заявок.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59.18. По результатам проведения оценки заявок комиссией по</w:t>
      </w:r>
      <w:r>
        <w:rPr>
          <w:rFonts w:ascii="Times New Roman" w:hAnsi="Times New Roman"/>
          <w:sz w:val="28"/>
          <w:szCs w:val="28"/>
          <w:lang w:val="en-US"/>
        </w:rPr>
        <w:t> </w:t>
      </w:r>
      <w:r>
        <w:rPr>
          <w:rFonts w:ascii="Times New Roman" w:hAnsi="Times New Roman"/>
          <w:sz w:val="28"/>
          <w:szCs w:val="28"/>
        </w:rPr>
        <w:t>осуществлению закупок формируется итоговый протокол, который должен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2F195B" w:rsidRDefault="00AE502C">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w:t>
      </w:r>
      <w:r>
        <w:rPr>
          <w:rFonts w:ascii="Times New Roman" w:hAnsi="Times New Roman"/>
          <w:sz w:val="28"/>
          <w:szCs w:val="28"/>
        </w:rPr>
        <w:lastRenderedPageBreak/>
        <w:t>не позднее чем через три дня со дня подписания.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rsidR="002F195B" w:rsidRDefault="00AE502C">
      <w:pPr>
        <w:pStyle w:val="1"/>
        <w:numPr>
          <w:ilvl w:val="0"/>
          <w:numId w:val="0"/>
        </w:numPr>
        <w:rPr>
          <w:b w:val="0"/>
        </w:rPr>
      </w:pPr>
      <w:bookmarkStart w:id="281" w:name="__RefHeading___Toc23757_3574943174"/>
      <w:bookmarkStart w:id="282" w:name="_Toc66789523"/>
      <w:bookmarkStart w:id="283" w:name="_Toc522723221"/>
      <w:bookmarkStart w:id="284" w:name="_Toc181030660"/>
      <w:bookmarkEnd w:id="281"/>
      <w:r>
        <w:rPr>
          <w:b w:val="0"/>
          <w:sz w:val="28"/>
          <w:szCs w:val="28"/>
        </w:rPr>
        <w:t xml:space="preserve">60. </w:t>
      </w:r>
      <w:bookmarkEnd w:id="282"/>
      <w:bookmarkEnd w:id="283"/>
      <w:r>
        <w:rPr>
          <w:b w:val="0"/>
          <w:sz w:val="28"/>
          <w:szCs w:val="28"/>
        </w:rPr>
        <w:t>Условия применения закрытых закупок</w:t>
      </w:r>
      <w:bookmarkEnd w:id="284"/>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Закрытые закупки проводятся в случаях, установленных частью 1 статьи 3</w:t>
      </w:r>
      <w:r>
        <w:rPr>
          <w:rFonts w:ascii="Times New Roman" w:hAnsi="Times New Roman"/>
          <w:sz w:val="28"/>
          <w:szCs w:val="28"/>
          <w:vertAlign w:val="superscript"/>
        </w:rPr>
        <w:t>5</w:t>
      </w:r>
      <w:r>
        <w:rPr>
          <w:rFonts w:ascii="Times New Roman" w:hAnsi="Times New Roman"/>
          <w:sz w:val="28"/>
          <w:szCs w:val="28"/>
        </w:rPr>
        <w:t xml:space="preserve"> Закона № 223-ФЗ.</w:t>
      </w:r>
    </w:p>
    <w:p w:rsidR="002F195B" w:rsidRDefault="002F195B">
      <w:pPr>
        <w:widowControl w:val="0"/>
        <w:spacing w:after="0" w:line="240" w:lineRule="auto"/>
        <w:rPr>
          <w:rFonts w:ascii="Times New Roman" w:hAnsi="Times New Roman"/>
          <w:sz w:val="28"/>
          <w:szCs w:val="28"/>
        </w:rPr>
      </w:pPr>
    </w:p>
    <w:p w:rsidR="002F195B" w:rsidRDefault="00AE502C">
      <w:pPr>
        <w:pStyle w:val="2"/>
        <w:widowControl w:val="0"/>
        <w:spacing w:before="0" w:line="240" w:lineRule="auto"/>
        <w:jc w:val="center"/>
        <w:rPr>
          <w:rFonts w:ascii="Times New Roman" w:hAnsi="Times New Roman"/>
          <w:b w:val="0"/>
          <w:bCs/>
          <w:iCs/>
          <w:color w:val="auto"/>
          <w:sz w:val="28"/>
          <w:szCs w:val="28"/>
        </w:rPr>
      </w:pPr>
      <w:bookmarkStart w:id="285" w:name="__RefHeading___Toc23759_3574943174"/>
      <w:bookmarkStart w:id="286" w:name="_Toc181030661"/>
      <w:bookmarkStart w:id="287" w:name="_Toc66789525"/>
      <w:bookmarkStart w:id="288" w:name="_Toc23517762"/>
      <w:bookmarkStart w:id="289" w:name="_Toc522723223"/>
      <w:bookmarkEnd w:id="285"/>
      <w:r>
        <w:rPr>
          <w:rFonts w:ascii="Times New Roman" w:hAnsi="Times New Roman"/>
          <w:b w:val="0"/>
          <w:bCs/>
          <w:iCs/>
          <w:color w:val="auto"/>
          <w:sz w:val="28"/>
          <w:szCs w:val="28"/>
        </w:rPr>
        <w:t>61. Особенности проведения закрытых закупок</w:t>
      </w:r>
      <w:bookmarkEnd w:id="286"/>
      <w:bookmarkEnd w:id="287"/>
      <w:bookmarkEnd w:id="288"/>
      <w:bookmarkEnd w:id="289"/>
    </w:p>
    <w:p w:rsidR="002F195B" w:rsidRDefault="002F195B">
      <w:pPr>
        <w:widowControl w:val="0"/>
        <w:spacing w:after="0" w:line="240" w:lineRule="auto"/>
        <w:rPr>
          <w:rFonts w:ascii="Times New Roman" w:hAnsi="Times New Roman"/>
          <w:sz w:val="28"/>
          <w:szCs w:val="28"/>
        </w:rPr>
      </w:pP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w:t>
      </w:r>
      <w:r>
        <w:rPr>
          <w:rFonts w:ascii="Times New Roman" w:hAnsi="Times New Roman"/>
          <w:sz w:val="28"/>
          <w:szCs w:val="28"/>
          <w:vertAlign w:val="superscript"/>
        </w:rPr>
        <w:t>5</w:t>
      </w:r>
      <w:r>
        <w:rPr>
          <w:rFonts w:ascii="Times New Roman" w:hAnsi="Times New Roman"/>
          <w:sz w:val="28"/>
          <w:szCs w:val="28"/>
        </w:rPr>
        <w:t xml:space="preserve"> Закона № 223-ФЗ.</w:t>
      </w:r>
    </w:p>
    <w:p w:rsidR="002F195B" w:rsidRDefault="002F195B">
      <w:pPr>
        <w:widowControl w:val="0"/>
        <w:spacing w:after="0" w:line="240" w:lineRule="auto"/>
        <w:jc w:val="center"/>
        <w:outlineLvl w:val="0"/>
        <w:rPr>
          <w:rFonts w:ascii="Times New Roman" w:hAnsi="Times New Roman"/>
          <w:sz w:val="28"/>
          <w:szCs w:val="28"/>
        </w:rPr>
      </w:pPr>
    </w:p>
    <w:p w:rsidR="002F195B" w:rsidRDefault="00AE502C">
      <w:pPr>
        <w:widowControl w:val="0"/>
        <w:spacing w:after="0" w:line="240" w:lineRule="auto"/>
        <w:jc w:val="center"/>
        <w:outlineLvl w:val="0"/>
        <w:rPr>
          <w:rFonts w:ascii="Times New Roman" w:hAnsi="Times New Roman"/>
          <w:sz w:val="28"/>
          <w:szCs w:val="28"/>
        </w:rPr>
      </w:pPr>
      <w:bookmarkStart w:id="290" w:name="__RefHeading___Toc23761_3574943174"/>
      <w:bookmarkStart w:id="291" w:name="_Toc181030662"/>
      <w:bookmarkStart w:id="292" w:name="_Toc66789526"/>
      <w:bookmarkEnd w:id="290"/>
      <w:r>
        <w:rPr>
          <w:rFonts w:ascii="Times New Roman" w:hAnsi="Times New Roman"/>
          <w:sz w:val="28"/>
          <w:szCs w:val="28"/>
        </w:rPr>
        <w:t xml:space="preserve">62. </w:t>
      </w:r>
      <w:bookmarkStart w:id="293" w:name="_Toc181030663"/>
      <w:bookmarkStart w:id="294" w:name="_Toc23517764"/>
      <w:bookmarkStart w:id="295" w:name="_Toc66789527"/>
      <w:bookmarkEnd w:id="291"/>
      <w:bookmarkEnd w:id="292"/>
      <w:r>
        <w:rPr>
          <w:rFonts w:ascii="Times New Roman" w:hAnsi="Times New Roman"/>
          <w:bCs/>
          <w:iCs/>
          <w:sz w:val="28"/>
          <w:szCs w:val="28"/>
        </w:rPr>
        <w:t xml:space="preserve">Условия применения и порядок проведения запроса оферт </w:t>
      </w:r>
      <w:r>
        <w:rPr>
          <w:rFonts w:ascii="Times New Roman" w:hAnsi="Times New Roman"/>
          <w:bCs/>
          <w:iCs/>
          <w:sz w:val="28"/>
          <w:szCs w:val="28"/>
        </w:rPr>
        <w:br/>
      </w:r>
      <w:r>
        <w:rPr>
          <w:rFonts w:ascii="Times New Roman" w:hAnsi="Times New Roman"/>
          <w:bCs/>
          <w:iCs/>
          <w:color w:val="auto"/>
          <w:sz w:val="28"/>
          <w:szCs w:val="28"/>
        </w:rPr>
        <w:t>в электронной форме</w:t>
      </w:r>
      <w:bookmarkEnd w:id="293"/>
      <w:bookmarkEnd w:id="294"/>
      <w:bookmarkEnd w:id="295"/>
    </w:p>
    <w:p w:rsidR="002F195B" w:rsidRDefault="002F195B">
      <w:pPr>
        <w:widowControl w:val="0"/>
        <w:spacing w:after="0" w:line="240" w:lineRule="auto"/>
        <w:rPr>
          <w:rFonts w:ascii="Times New Roman" w:hAnsi="Times New Roman"/>
          <w:sz w:val="28"/>
          <w:szCs w:val="28"/>
        </w:rPr>
      </w:pP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Запрос оферт в электронной форме (далее также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w:t>
      </w:r>
      <w:r>
        <w:rPr>
          <w:rFonts w:ascii="Times New Roman" w:hAnsi="Times New Roman"/>
          <w:sz w:val="28"/>
          <w:szCs w:val="28"/>
          <w:vertAlign w:val="superscript"/>
        </w:rPr>
        <w:t>1</w:t>
      </w:r>
      <w:r>
        <w:rPr>
          <w:rFonts w:ascii="Times New Roman" w:hAnsi="Times New Roman"/>
          <w:sz w:val="28"/>
          <w:szCs w:val="28"/>
        </w:rPr>
        <w:t xml:space="preserve"> статьи 3 Закона № 223-ФЗ. Победителем запроса оферт признается участник закупки, заявка на участие в запросе оферт (далее в настоящем разделе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разделом 17 Положения – цену единицы (сумму цен единиц) товара.</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осуществлять закупку путем проведения запроса оферт при одновременном выполнении следующих условий: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соблюдение требования, указанного во втором абзаце пункта 7.7 раздела 7 Положения.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Запрос оферт состоит из одного этапа, включающего рассмотрение </w:t>
      </w:r>
      <w:r>
        <w:rPr>
          <w:rFonts w:ascii="Times New Roman" w:hAnsi="Times New Roman"/>
          <w:sz w:val="28"/>
          <w:szCs w:val="28"/>
        </w:rPr>
        <w:lastRenderedPageBreak/>
        <w:t>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принять решение об отмене запроса оферт в любое время вплоть до даты и времени окончания срока подачи оферт в порядке, предусмотренном разделом 25 Положения.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Извещение о проведении запроса оферт и вносимые в него изменения должны соответствовать требованиям настоящего раздела и пункта 8.3 раздела 8 Положения.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проведении запроса оферт и вносимые в нее изменения должны быть разработаны и размещены в соответствии с требованиями настоящего раздела. Документация о проведении запроса оферт должна содержать следующие сведения:</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описание предмета такой закупки без учета требований части 6.1 статьи 3 </w:t>
      </w:r>
      <w:r>
        <w:rPr>
          <w:rFonts w:ascii="Times New Roman" w:hAnsi="Times New Roman"/>
          <w:sz w:val="28"/>
        </w:rPr>
        <w:t>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место, условия и сроки (периоды) поставки товара;</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начальной (максимальной) цене договора, либо формулу цены и максимальное значение цены договора, либо начальную цену единицы (начальную сумму цен единиц) товара и максимальное значение цены договора в случае осуществления закупки в соответствии с разделом 17 Положения;</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форму сроки и порядок оплаты товара;</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валюте, используемой для формирования цены договора и расчетов с поставщиком;</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дату начала, дату и время окончания срока подачи оферт на участие в закупке и порядок подведения итогов такой закупки;</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участникам такой закупки в соответствии с разделом 12 Положения;</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перечень документов, представляемых участниками закупки для подтверждения их соответствия установленным требованиям, </w:t>
      </w:r>
      <w:r>
        <w:rPr>
          <w:rFonts w:ascii="Times New Roman" w:hAnsi="Times New Roman"/>
          <w:sz w:val="28"/>
          <w:szCs w:val="28"/>
        </w:rPr>
        <w:lastRenderedPageBreak/>
        <w:t xml:space="preserve">либо указание на отсутствие необходимости предоставления участниками закупки таких документов; </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отзыва заявок на участие в закупке (при необходимости);</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содержанию, форме, оформлению и составу заявки на участие в закупке (при необходимости);</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Pr>
          <w:rFonts w:ascii="Times New Roman" w:hAnsi="Times New Roman"/>
          <w:sz w:val="28"/>
          <w:szCs w:val="28"/>
        </w:rPr>
        <w:br/>
        <w:t>в подпункте 1 пункта 62.7 настоящего раздела);</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порядок и срок внесения изменений в заявки на участие в закупке;</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Положения;</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дата рассмотрения оферт участников такой закупки и подведения итогов такой закупки. При этом срок рассмотрения оферт не должен превышать </w:t>
      </w:r>
      <w:r>
        <w:rPr>
          <w:rFonts w:ascii="Times New Roman" w:hAnsi="Times New Roman"/>
          <w:sz w:val="28"/>
        </w:rPr>
        <w:t xml:space="preserve">десять </w:t>
      </w:r>
      <w:r>
        <w:rPr>
          <w:rFonts w:ascii="Times New Roman" w:hAnsi="Times New Roman"/>
          <w:sz w:val="28"/>
          <w:szCs w:val="28"/>
        </w:rPr>
        <w:t>рабочих дней со дня окончания срока подачи таких оферт;</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указание на антидемпинговые меры и их описание согласно требованиям раздела 23 Положения;</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2F195B" w:rsidRDefault="00AE502C">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заказчика изменить условия договора в случаях, предусмотренных Положением.</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Проект договора является неотъемлемой частью документации о закупке. </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вправе внести изменения в извещение и (или) документацию о запросе оферт в соответствии с положениями раздела 9 Положения.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Заявка на участие в запросе оферт должна содержать:</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закупки на поставку товара на условиях, предусмотренных извещением и документацией;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w:t>
      </w:r>
      <w:r>
        <w:rPr>
          <w:rFonts w:ascii="Times New Roman" w:hAnsi="Times New Roman"/>
          <w:sz w:val="28"/>
          <w:szCs w:val="28"/>
        </w:rPr>
        <w:lastRenderedPageBreak/>
        <w:t xml:space="preserve">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копии учредительных документов участника закупки (для юридических лиц);</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оферт заключение договора на поставку товара, являющегося предметом закупки, либо предоставление обеспечения заявки на участие в запросе оферт</w:t>
      </w:r>
      <w:r>
        <w:rPr>
          <w:rStyle w:val="af3"/>
          <w:rFonts w:ascii="Times New Roman" w:hAnsi="Times New Roman"/>
          <w:sz w:val="28"/>
          <w:szCs w:val="28"/>
        </w:rPr>
        <w:footnoteReference w:id="21"/>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22"/>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23"/>
      </w:r>
      <w:r>
        <w:rPr>
          <w:rFonts w:ascii="Times New Roman" w:hAnsi="Times New Roman"/>
          <w:sz w:val="28"/>
          <w:szCs w:val="28"/>
        </w:rPr>
        <w:t>) является крупной сделкой;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раздела 12 </w:t>
      </w:r>
      <w:r>
        <w:rPr>
          <w:rFonts w:ascii="Times New Roman" w:hAnsi="Times New Roman"/>
          <w:sz w:val="28"/>
          <w:szCs w:val="28"/>
        </w:rPr>
        <w:lastRenderedPageBreak/>
        <w:t>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раздела 12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9) предложение о цене договора, в случае осуществления закупки в соответствии с разделом 17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не должна превышать цену единицы товара, указанную в документации о проведении закупки, участник закупки включает в заявку на участие в запросе оферт предложение о цене единицы товара, по каждой позиции;</w:t>
      </w:r>
    </w:p>
    <w:p w:rsidR="002F195B" w:rsidRDefault="00AE502C">
      <w:pPr>
        <w:pStyle w:val="aff6"/>
        <w:widowControl w:val="0"/>
        <w:numPr>
          <w:ilvl w:val="0"/>
          <w:numId w:val="9"/>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 иную информацию и документы, предусмотренные извещением и (или) документацией о проведении запроса оферт.</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запроса оферт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запроса оферт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Оператор электронной площадки открывает доступ к поданным заявкам на участие в запросе оферт по окончании срока подачи таких заявок. </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по осуществлению закупок не рассматривает и отклоняет поданные заявки в следующих случаях:</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непредставления информации и документов, предусмотренных пунктом 62.16 настоящего раздела </w:t>
      </w:r>
      <w:r>
        <w:rPr>
          <w:rFonts w:ascii="Times New Roman" w:hAnsi="Times New Roman"/>
          <w:sz w:val="28"/>
        </w:rPr>
        <w:t>Положения</w:t>
      </w:r>
      <w:r>
        <w:rPr>
          <w:rFonts w:ascii="Times New Roman" w:hAnsi="Times New Roman"/>
          <w:sz w:val="28"/>
          <w:szCs w:val="28"/>
        </w:rPr>
        <w:t>, или установления комиссией по</w:t>
      </w:r>
      <w:r>
        <w:rPr>
          <w:rFonts w:ascii="Times New Roman" w:hAnsi="Times New Roman"/>
          <w:sz w:val="28"/>
          <w:szCs w:val="28"/>
          <w:lang w:val="en-US"/>
        </w:rPr>
        <w:t> </w:t>
      </w:r>
      <w:r>
        <w:rPr>
          <w:rFonts w:ascii="Times New Roman" w:hAnsi="Times New Roman"/>
          <w:sz w:val="28"/>
          <w:szCs w:val="28"/>
        </w:rPr>
        <w:t>осуществлению закупок факта представления недостоверной информации на дату и время окончания срока подачи заявок;</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и документов, предусмотренных пунктом 62.16 настоящего раздела </w:t>
      </w:r>
      <w:r>
        <w:rPr>
          <w:rFonts w:ascii="Times New Roman" w:hAnsi="Times New Roman"/>
          <w:sz w:val="28"/>
        </w:rPr>
        <w:t>Положения</w:t>
      </w:r>
      <w:r>
        <w:rPr>
          <w:rFonts w:ascii="Times New Roman" w:hAnsi="Times New Roman"/>
          <w:sz w:val="28"/>
          <w:szCs w:val="28"/>
        </w:rPr>
        <w:t>, требованиям извещения и (или) документации о таком запросе</w:t>
      </w:r>
      <w:r>
        <w:rPr>
          <w:rFonts w:ascii="Times New Roman" w:hAnsi="Times New Roman"/>
          <w:sz w:val="28"/>
        </w:rPr>
        <w:t xml:space="preserve"> оферт (в том числе в части предоставления национального режима при осуществлении закупок в случаях, установленных пунктом 13.3 раздела 13 Положения);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указанные в извещении и документации о проведении запроса оферт;</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 несоответствия участника запроса оферт условиям предоставления </w:t>
      </w:r>
      <w:r>
        <w:rPr>
          <w:rFonts w:ascii="Times New Roman" w:hAnsi="Times New Roman"/>
          <w:sz w:val="28"/>
          <w:szCs w:val="28"/>
        </w:rPr>
        <w:lastRenderedPageBreak/>
        <w:t>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Отклонение заявок на участие в запросе оферт в электронной форме по иным основаниям не допускается.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Результаты рассмотрения оферт оформляются протоколом, в котором содержится следующая информация:</w:t>
      </w:r>
    </w:p>
    <w:p w:rsidR="002F195B" w:rsidRDefault="00AE502C">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дата подписания протокола;</w:t>
      </w:r>
    </w:p>
    <w:p w:rsidR="002F195B" w:rsidRDefault="00AE502C">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поданных заявок на участие в закупке, а также дата и время регистрации каждой такой заявки;</w:t>
      </w:r>
    </w:p>
    <w:p w:rsidR="002F195B" w:rsidRDefault="00AE502C">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2F195B" w:rsidRDefault="00AE502C">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результаты рассмотрения заявок с указанием в том числе:</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количества заявок, которые отклонены;</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2F195B" w:rsidRDefault="00AE502C">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причины, по которым закупка признана несостоявшейся, в случае признания ее таковой;</w:t>
      </w:r>
    </w:p>
    <w:p w:rsidR="002F195B" w:rsidRDefault="00AE502C">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иные сведения в случае, если необходимость их указания в протоколе предусмотрена положением о закупке.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раздела 63 Положения.</w:t>
      </w:r>
    </w:p>
    <w:p w:rsidR="002F195B" w:rsidRDefault="00AE502C">
      <w:pPr>
        <w:widowControl w:val="0"/>
        <w:numPr>
          <w:ilvl w:val="1"/>
          <w:numId w:val="39"/>
        </w:numPr>
        <w:spacing w:after="0" w:line="240" w:lineRule="auto"/>
        <w:ind w:left="0" w:firstLine="709"/>
        <w:jc w:val="both"/>
      </w:pPr>
      <w:r>
        <w:rPr>
          <w:rFonts w:ascii="Times New Roman" w:hAnsi="Times New Roman"/>
          <w:sz w:val="28"/>
          <w:szCs w:val="28"/>
        </w:rPr>
        <w:t xml:space="preserve">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w:t>
      </w:r>
      <w:r>
        <w:rPr>
          <w:rFonts w:ascii="Times New Roman" w:hAnsi="Times New Roman"/>
          <w:spacing w:val="-2"/>
          <w:sz w:val="28"/>
        </w:rPr>
        <w:t xml:space="preserve"> в запросе оферт комиссией отклонены все поданные заявки на участие в таком запросе, заказчик</w:t>
      </w:r>
      <w:r>
        <w:t xml:space="preserve"> </w:t>
      </w:r>
      <w:r>
        <w:rPr>
          <w:rFonts w:ascii="Times New Roman" w:hAnsi="Times New Roman"/>
          <w:sz w:val="28"/>
        </w:rPr>
        <w:t xml:space="preserve">вправе </w:t>
      </w:r>
      <w:r>
        <w:rPr>
          <w:rFonts w:ascii="Times New Roman" w:hAnsi="Times New Roman"/>
          <w:sz w:val="28"/>
        </w:rPr>
        <w:lastRenderedPageBreak/>
        <w:t>провести новую закупку, за исключением закупки у единственного поставщика, предусмотренной подпунктом 3 пункта 63.1 раздела 63 Положения.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 цена единицы (сумма цен единиц) товара не могут превышать соответственно начальную (максимальную) цену договора, либо начальную цену единицы (начальную сумму цен единиц) товара и максимальное значение цены договора, указанные в извещении об осуществлении закупки.</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раздела 63 Положения.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1) представление участником закупки письменного отказа от заключения договора;</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2) непредставление участником закупки в указанные в извещении и</w:t>
      </w:r>
      <w:r>
        <w:rPr>
          <w:rFonts w:ascii="Times New Roman" w:hAnsi="Times New Roman"/>
          <w:sz w:val="28"/>
          <w:szCs w:val="28"/>
          <w:lang w:val="en-US"/>
        </w:rPr>
        <w:t> </w:t>
      </w:r>
      <w:r>
        <w:rPr>
          <w:rFonts w:ascii="Times New Roman" w:hAnsi="Times New Roman"/>
          <w:sz w:val="28"/>
          <w:szCs w:val="28"/>
        </w:rPr>
        <w:t>(или) документации сроки подписанного со своей стороны проекта договора;</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3) непредставление обеспечения исполнения договора в размере и</w:t>
      </w:r>
      <w:r>
        <w:rPr>
          <w:rFonts w:ascii="Times New Roman" w:hAnsi="Times New Roman"/>
          <w:sz w:val="28"/>
          <w:szCs w:val="28"/>
          <w:lang w:val="en-US"/>
        </w:rPr>
        <w:t> </w:t>
      </w:r>
      <w:r>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Если участник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раздела </w:t>
      </w:r>
      <w:r>
        <w:rPr>
          <w:rFonts w:ascii="Times New Roman" w:hAnsi="Times New Roman"/>
          <w:sz w:val="28"/>
        </w:rPr>
        <w:t>Положения</w:t>
      </w:r>
      <w:r>
        <w:rPr>
          <w:rFonts w:ascii="Times New Roman" w:hAnsi="Times New Roman"/>
          <w:sz w:val="28"/>
          <w:szCs w:val="28"/>
        </w:rPr>
        <w:t xml:space="preserve">. </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и участник закупки, с которым заключаются договор </w:t>
      </w:r>
      <w:r>
        <w:rPr>
          <w:rFonts w:ascii="Times New Roman" w:hAnsi="Times New Roman"/>
          <w:sz w:val="28"/>
          <w:szCs w:val="28"/>
        </w:rPr>
        <w:lastRenderedPageBreak/>
        <w:t xml:space="preserve">(далее – стороны), могут проводить преддоговорные переговоры, в том числе путем направления участником закупок протоколов разногласий. </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представление которых требовалось в соответствии с условиями извещения и (или) документации о закупке;</w:t>
      </w:r>
    </w:p>
    <w:p w:rsidR="002F195B" w:rsidRDefault="00AE502C">
      <w:pPr>
        <w:pStyle w:val="aff6"/>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rsidR="002F195B" w:rsidRDefault="00AE502C">
      <w:pPr>
        <w:pStyle w:val="aff6"/>
        <w:widowControl w:val="0"/>
        <w:spacing w:after="0" w:line="240" w:lineRule="auto"/>
        <w:ind w:left="0" w:firstLine="708"/>
        <w:jc w:val="both"/>
        <w:rPr>
          <w:rFonts w:ascii="Times New Roman" w:hAnsi="Times New Roman"/>
          <w:sz w:val="28"/>
        </w:rPr>
      </w:pPr>
      <w:r>
        <w:rPr>
          <w:rFonts w:ascii="Times New Roman" w:hAnsi="Times New Roman"/>
          <w:sz w:val="28"/>
        </w:rPr>
        <w:t>непредставление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представление которых предусмотрено извещением о закупке и (или) документацией о закупке до заключения договора.</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rsidR="002F195B" w:rsidRDefault="00AE502C">
      <w:pPr>
        <w:pStyle w:val="aff6"/>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2F195B" w:rsidRDefault="00AE502C">
      <w:pPr>
        <w:pStyle w:val="aff6"/>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2F195B" w:rsidRDefault="00AE502C">
      <w:pPr>
        <w:pStyle w:val="aff6"/>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2F195B" w:rsidRDefault="00AE502C">
      <w:pPr>
        <w:pStyle w:val="aff6"/>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Отказ заказчика от заключения договора с победителем закупки осуществляется в любой момент до заключения договора, если заказчик </w:t>
      </w:r>
      <w:r>
        <w:rPr>
          <w:rFonts w:ascii="Times New Roman" w:hAnsi="Times New Roman"/>
          <w:sz w:val="28"/>
          <w:szCs w:val="28"/>
        </w:rPr>
        <w:lastRenderedPageBreak/>
        <w:t>или комиссия по осуществлению закупок выявит обстоятельства, предусмотренные пунктом 62.38 настоящего раздела.</w:t>
      </w:r>
    </w:p>
    <w:p w:rsidR="002F195B" w:rsidRDefault="00AE502C">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2F195B" w:rsidRDefault="00AE502C">
      <w:pPr>
        <w:pStyle w:val="aff6"/>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дата подписания протокола;</w:t>
      </w:r>
    </w:p>
    <w:p w:rsidR="002F195B" w:rsidRDefault="00AE502C">
      <w:pPr>
        <w:pStyle w:val="aff6"/>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2F195B" w:rsidRDefault="00AE502C">
      <w:pPr>
        <w:pStyle w:val="aff6"/>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содержащиеся в заявке такого участника закупки сведения, которые были признаны комиссией недостоверными;</w:t>
      </w:r>
    </w:p>
    <w:p w:rsidR="002F195B" w:rsidRDefault="00AE502C">
      <w:pPr>
        <w:pStyle w:val="aff6"/>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иная информация, размещаемая в протоколе отказа от заключения договора по решению заказчика.</w:t>
      </w:r>
    </w:p>
    <w:p w:rsidR="002F195B" w:rsidRDefault="002F195B">
      <w:pPr>
        <w:pStyle w:val="aff6"/>
        <w:widowControl w:val="0"/>
        <w:tabs>
          <w:tab w:val="left" w:pos="993"/>
        </w:tabs>
        <w:spacing w:after="0" w:line="240" w:lineRule="auto"/>
        <w:ind w:left="0"/>
        <w:jc w:val="both"/>
        <w:rPr>
          <w:rFonts w:ascii="Times New Roman" w:hAnsi="Times New Roman"/>
          <w:sz w:val="28"/>
          <w:szCs w:val="28"/>
        </w:rPr>
      </w:pPr>
    </w:p>
    <w:p w:rsidR="002F195B" w:rsidRDefault="00AE502C">
      <w:pPr>
        <w:widowControl w:val="0"/>
        <w:spacing w:after="0" w:line="240" w:lineRule="auto"/>
        <w:jc w:val="center"/>
        <w:outlineLvl w:val="0"/>
        <w:rPr>
          <w:rFonts w:ascii="Times New Roman" w:hAnsi="Times New Roman"/>
          <w:bCs/>
          <w:iCs/>
          <w:color w:val="auto"/>
          <w:sz w:val="28"/>
          <w:szCs w:val="28"/>
        </w:rPr>
      </w:pPr>
      <w:bookmarkStart w:id="296" w:name="__RefHeading___Toc25490_3726077930"/>
      <w:bookmarkStart w:id="297" w:name="_Toc23517765"/>
      <w:bookmarkStart w:id="298" w:name="_Toc181030664"/>
      <w:bookmarkStart w:id="299" w:name="_Toc66789528"/>
      <w:bookmarkEnd w:id="296"/>
      <w:r>
        <w:rPr>
          <w:rFonts w:ascii="Times New Roman" w:hAnsi="Times New Roman"/>
          <w:bCs/>
          <w:iCs/>
          <w:color w:val="auto"/>
          <w:sz w:val="28"/>
          <w:szCs w:val="28"/>
        </w:rPr>
        <w:t>63. Условия применения и порядок проведения закупки у единственного поставщика (подрядчика, исполнителя)</w:t>
      </w:r>
      <w:bookmarkEnd w:id="297"/>
      <w:bookmarkEnd w:id="298"/>
      <w:bookmarkEnd w:id="299"/>
    </w:p>
    <w:p w:rsidR="002F195B" w:rsidRDefault="002F195B">
      <w:pPr>
        <w:pStyle w:val="aff6"/>
        <w:widowControl w:val="0"/>
        <w:tabs>
          <w:tab w:val="left" w:pos="993"/>
        </w:tabs>
        <w:spacing w:after="0" w:line="240" w:lineRule="auto"/>
        <w:ind w:left="0"/>
        <w:jc w:val="center"/>
        <w:rPr>
          <w:rFonts w:ascii="Times New Roman" w:hAnsi="Times New Roman"/>
          <w:sz w:val="28"/>
          <w:szCs w:val="28"/>
        </w:rPr>
      </w:pPr>
    </w:p>
    <w:p w:rsidR="002F195B" w:rsidRDefault="00AE502C">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Закупка у единственного поставщика (подрядчика, исполнителя) может осуществляться заказчиком в следующих случаях:</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1) осуществление закупки товара, работы или услуги на сумму, не превышающую один миллион рублей:</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 в порядке, предусмотренном регламентами электронных магазинов; </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б) без использования электронных магазинов.</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w:t>
      </w:r>
      <w:r>
        <w:rPr>
          <w:rFonts w:ascii="Times New Roman" w:hAnsi="Times New Roman"/>
          <w:sz w:val="28"/>
        </w:rPr>
        <w:lastRenderedPageBreak/>
        <w:t>начальную (максимальную) цену договора.</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В случае осуществления закупки в соответствии с разделом 17 Положения договор заключается с учетом особенностей, предусмотренных пунктом 17.8 Положения.</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разницу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 </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изменение объема и стоимости закупаемых товаров, работ, услуг (за исключением случаев, предусмотренных абзацем вторым настоящего подпункта), иных условий договора, указанных в документации и (или) извещении о закупке или, в случае проведения закупки способом запроса котировок в электронной форме, – в извещении о проведении запроса котировок в электронной форме. </w:t>
      </w:r>
    </w:p>
    <w:p w:rsidR="002F195B" w:rsidRDefault="00AE502C">
      <w:pPr>
        <w:pStyle w:val="aff6"/>
        <w:widowControl w:val="0"/>
        <w:spacing w:after="0" w:line="240" w:lineRule="auto"/>
        <w:ind w:left="0" w:firstLine="709"/>
        <w:jc w:val="both"/>
      </w:pPr>
      <w:r>
        <w:rPr>
          <w:rFonts w:ascii="Times New Roman" w:hAnsi="Times New Roman"/>
          <w:sz w:val="28"/>
        </w:rPr>
        <w:t>Заказчик вправе провести с поставщиком (подрядчиком, исполнителем), с которым заключается договор, переговоры по снижению цены договора без изменения объема закупаемых товаров, работ, услуг, в случае осуществления закупки в соответствии с разделом 17 Положения – цены единицы (суммы цен единиц) товара, работы, услуги и заключить договор по цене, согласованной по</w:t>
      </w:r>
      <w:r>
        <w:rPr>
          <w:rFonts w:ascii="Times New Roman" w:hAnsi="Times New Roman"/>
          <w:sz w:val="28"/>
          <w:shd w:val="clear" w:color="auto" w:fill="FFFF00"/>
        </w:rPr>
        <w:t xml:space="preserve"> </w:t>
      </w:r>
      <w:r>
        <w:rPr>
          <w:rFonts w:ascii="Times New Roman" w:hAnsi="Times New Roman"/>
          <w:sz w:val="28"/>
        </w:rPr>
        <w:t xml:space="preserve">результатам проведения преддоговорных переговоров.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 </w:t>
      </w:r>
    </w:p>
    <w:p w:rsidR="002F195B" w:rsidRDefault="00AE502C">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2F195B" w:rsidRDefault="00AE502C">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 xml:space="preserve">В случае проведения закупки на основании настоящего подпункта (вне зависимости от цены договора, максимального значения цены договора) </w:t>
      </w:r>
      <w:r>
        <w:rPr>
          <w:rFonts w:ascii="Times New Roman" w:hAnsi="Times New Roman"/>
          <w:sz w:val="28"/>
        </w:rPr>
        <w:lastRenderedPageBreak/>
        <w:t>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2F195B" w:rsidRDefault="00AE502C">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2F195B" w:rsidRDefault="00AE502C">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разделом 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2F195B" w:rsidRDefault="00AE502C">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2F195B" w:rsidRDefault="00AE502C">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w:t>
      </w:r>
      <w:r>
        <w:rPr>
          <w:rFonts w:ascii="Times New Roman" w:hAnsi="Times New Roman"/>
          <w:sz w:val="28"/>
        </w:rPr>
        <w:lastRenderedPageBreak/>
        <w:t>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пятьдесяти процентов от срока исполнения расторгнутого договора;</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4.1) невозможность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F195B" w:rsidRDefault="00AE502C">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6) оказание 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sz w:val="28"/>
          <w:lang w:val="en-US"/>
        </w:rPr>
        <w:t>I</w:t>
      </w:r>
      <w:r>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lastRenderedPageBreak/>
        <w:t>7) заключение договора энергоснабжения или договора купли-продажи электрической энергии с поставщиком электрической энергии;</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9) аренда (субаренда) нежилого здания, строения, сооружения, нежилого помещения, а также аренда земельного участка;</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w:t>
      </w:r>
      <w:r>
        <w:rPr>
          <w:rFonts w:ascii="Times New Roman" w:hAnsi="Times New Roman"/>
          <w:sz w:val="28"/>
        </w:rPr>
        <w:lastRenderedPageBreak/>
        <w:t>проектов;</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w:t>
      </w:r>
      <w:r>
        <w:rPr>
          <w:rFonts w:ascii="Times New Roman" w:hAnsi="Times New Roman"/>
          <w:sz w:val="28"/>
        </w:rPr>
        <w:lastRenderedPageBreak/>
        <w:t>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17) 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19) заключение договора на оказание преподавательских услуг;</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21) заключение договора на оказание услуг по опубликованию (размещению) информации в средствах массовой информации;</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22) заключение договора на посещение зоопарка, театра, кинотеатра, концерта, цирка, музея, выставки или спортивного мероприятия;</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lastRenderedPageBreak/>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муниципальных образований Краснодарского края; </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30) заключение договора с оператором электронной площадки в целях </w:t>
      </w:r>
      <w:r>
        <w:rPr>
          <w:rFonts w:ascii="Times New Roman" w:hAnsi="Times New Roman"/>
          <w:sz w:val="28"/>
        </w:rPr>
        <w:lastRenderedPageBreak/>
        <w:t>участия в процедурах закупок в электронной форме в качестве участника;</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31) осуществление закупки юридических услуг, в том числе услуг нотариусов и адвокатов;</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32) осуществление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34) осуществление закупки услуг по сопровождению и поддержке программного обеспечения, используемого заказчиком;</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37) осуществление закупки товаров, работ, услуг в период до 31 декабря 2023 г.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38) исключен;</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а) заводом-изготовителем;</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б) юридическим лицом, правом </w:t>
      </w:r>
      <w:r w:rsidR="002822EA">
        <w:rPr>
          <w:rFonts w:ascii="Times New Roman" w:hAnsi="Times New Roman"/>
          <w:sz w:val="28"/>
        </w:rPr>
        <w:t>участия,</w:t>
      </w:r>
      <w:r>
        <w:rPr>
          <w:rFonts w:ascii="Times New Roman" w:hAnsi="Times New Roman"/>
          <w:sz w:val="28"/>
        </w:rPr>
        <w:t xml:space="preserve"> в котором обладает завод-изготовитель;</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в) филиалом или представительством иностранного юридического лица, </w:t>
      </w:r>
      <w:r>
        <w:rPr>
          <w:rFonts w:ascii="Times New Roman" w:hAnsi="Times New Roman"/>
          <w:sz w:val="28"/>
        </w:rPr>
        <w:lastRenderedPageBreak/>
        <w:t>созданным и аккредитованным на территории Российской Федерации;</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42)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t>43)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2F195B" w:rsidRDefault="00AE502C">
      <w:pPr>
        <w:pStyle w:val="aff6"/>
        <w:spacing w:after="0" w:line="240" w:lineRule="auto"/>
        <w:ind w:left="0" w:firstLine="709"/>
        <w:jc w:val="both"/>
        <w:rPr>
          <w:rFonts w:ascii="Times New Roman" w:hAnsi="Times New Roman"/>
          <w:sz w:val="28"/>
        </w:rPr>
      </w:pPr>
      <w:r>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rsidR="002F195B" w:rsidRPr="002822EA" w:rsidRDefault="00AE502C">
      <w:pPr>
        <w:pStyle w:val="aff6"/>
        <w:widowControl w:val="0"/>
        <w:spacing w:after="0" w:line="240" w:lineRule="auto"/>
        <w:ind w:left="0" w:firstLine="709"/>
        <w:jc w:val="both"/>
        <w:rPr>
          <w:rFonts w:ascii="Times New Roman" w:hAnsi="Times New Roman"/>
          <w:sz w:val="28"/>
        </w:rPr>
      </w:pPr>
      <w:r w:rsidRPr="002822EA">
        <w:rPr>
          <w:rFonts w:ascii="Times New Roman" w:hAnsi="Times New Roman"/>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2F195B" w:rsidRDefault="00AE502C">
      <w:pPr>
        <w:pStyle w:val="aff6"/>
        <w:widowControl w:val="0"/>
        <w:spacing w:after="0" w:line="240" w:lineRule="auto"/>
        <w:ind w:left="0" w:firstLine="709"/>
        <w:jc w:val="both"/>
        <w:rPr>
          <w:rFonts w:ascii="Times New Roman" w:hAnsi="Times New Roman"/>
          <w:sz w:val="28"/>
        </w:rPr>
      </w:pPr>
      <w:r w:rsidRPr="002822EA">
        <w:rPr>
          <w:rFonts w:ascii="Times New Roman" w:hAnsi="Times New Roman"/>
          <w:sz w:val="28"/>
        </w:rPr>
        <w:t>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w:t>
      </w:r>
      <w:r>
        <w:rPr>
          <w:rFonts w:ascii="Times New Roman" w:hAnsi="Times New Roman"/>
          <w:spacing w:val="6"/>
          <w:sz w:val="28"/>
        </w:rPr>
        <w:t xml:space="preserve">,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2F195B" w:rsidRDefault="00AE502C">
      <w:pPr>
        <w:pStyle w:val="aff6"/>
        <w:widowControl w:val="0"/>
        <w:spacing w:after="0" w:line="240" w:lineRule="auto"/>
        <w:ind w:left="0" w:firstLine="709"/>
        <w:jc w:val="both"/>
        <w:rPr>
          <w:rFonts w:ascii="Times New Roman" w:hAnsi="Times New Roman"/>
          <w:sz w:val="28"/>
        </w:rPr>
      </w:pPr>
      <w:r>
        <w:rPr>
          <w:rFonts w:ascii="Times New Roman" w:hAnsi="Times New Roman"/>
          <w:sz w:val="28"/>
        </w:rPr>
        <w:lastRenderedPageBreak/>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rsidR="002F195B" w:rsidRDefault="00AE502C">
      <w:pPr>
        <w:pStyle w:val="aff6"/>
        <w:spacing w:after="0" w:line="240" w:lineRule="auto"/>
        <w:ind w:left="0" w:firstLine="709"/>
        <w:jc w:val="both"/>
        <w:rPr>
          <w:rFonts w:ascii="Times New Roman" w:hAnsi="Times New Roman"/>
          <w:sz w:val="28"/>
        </w:rPr>
      </w:pPr>
      <w:r>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w:t>
      </w:r>
      <w:r>
        <w:rPr>
          <w:rFonts w:ascii="Times New Roman" w:hAnsi="Times New Roman"/>
          <w:sz w:val="28"/>
          <w:szCs w:val="28"/>
        </w:rPr>
        <w:t>формуле</w:t>
      </w:r>
      <w:r>
        <w:rPr>
          <w:rFonts w:ascii="Times New Roman" w:hAnsi="Times New Roman"/>
          <w:sz w:val="28"/>
        </w:rPr>
        <w:t xml:space="preserve"> расчета н</w:t>
      </w:r>
      <w:r>
        <w:rPr>
          <w:rFonts w:ascii="Times New Roman" w:hAnsi="Times New Roman"/>
          <w:sz w:val="28"/>
          <w:szCs w:val="28"/>
        </w:rPr>
        <w:t xml:space="preserve">ачальной (максимальной) цены договора методом сопоставимых рыночных цен (анализа рынка) </w:t>
      </w:r>
      <w:r>
        <w:rPr>
          <w:rFonts w:ascii="Times New Roman" w:hAnsi="Times New Roman"/>
          <w:sz w:val="28"/>
        </w:rPr>
        <w:t xml:space="preserve">без учета предложения завода-изготовителя; </w:t>
      </w:r>
    </w:p>
    <w:p w:rsidR="002F195B" w:rsidRDefault="00AE502C">
      <w:pPr>
        <w:pStyle w:val="aff6"/>
        <w:spacing w:after="0" w:line="240" w:lineRule="auto"/>
        <w:ind w:left="0" w:firstLine="709"/>
        <w:jc w:val="both"/>
        <w:rPr>
          <w:rFonts w:ascii="Times New Roman" w:hAnsi="Times New Roman"/>
          <w:sz w:val="28"/>
        </w:rPr>
      </w:pPr>
      <w:r>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rsidR="002F195B" w:rsidRDefault="00AE502C">
      <w:pPr>
        <w:widowControl w:val="0"/>
        <w:numPr>
          <w:ilvl w:val="1"/>
          <w:numId w:val="37"/>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Заказчик проводит закупки у единственного поставщика (подрядчика, исполнителя) только в случаях, предусмотренных пунктом 63.1 настоящего раздела. </w:t>
      </w:r>
    </w:p>
    <w:p w:rsidR="002F195B" w:rsidRDefault="00AE502C">
      <w:pPr>
        <w:widowControl w:val="0"/>
        <w:spacing w:after="0" w:line="240" w:lineRule="auto"/>
        <w:ind w:firstLine="709"/>
        <w:jc w:val="both"/>
        <w:rPr>
          <w:rFonts w:ascii="Times New Roman" w:hAnsi="Times New Roman"/>
          <w:sz w:val="28"/>
        </w:rPr>
      </w:pPr>
      <w:r>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2F195B" w:rsidRDefault="00AE502C">
      <w:pPr>
        <w:widowControl w:val="0"/>
        <w:numPr>
          <w:ilvl w:val="1"/>
          <w:numId w:val="37"/>
        </w:numPr>
        <w:spacing w:after="0" w:line="240" w:lineRule="auto"/>
        <w:ind w:left="0" w:firstLine="737"/>
        <w:jc w:val="both"/>
        <w:rPr>
          <w:rFonts w:ascii="Times New Roman" w:hAnsi="Times New Roman"/>
          <w:sz w:val="28"/>
          <w:szCs w:val="28"/>
        </w:rPr>
      </w:pPr>
      <w:r>
        <w:rPr>
          <w:rFonts w:ascii="Times New Roman" w:hAnsi="Times New Roman"/>
          <w:sz w:val="28"/>
        </w:rPr>
        <w:t>Определение цены договора, заключаемого с единственным поставщиком (подрядчиком, исполнителем), начальной (максимальной) цены договора в</w:t>
      </w:r>
      <w:r>
        <w:rPr>
          <w:rFonts w:ascii="Times New Roman" w:hAnsi="Times New Roman"/>
          <w:sz w:val="28"/>
          <w:szCs w:val="28"/>
        </w:rPr>
        <w:t xml:space="preserve"> случае осуществления закупки товара (работы, услуги) в соответствии с пунктом 63.5 Положения осуществляется с учетом раздела 10 Положения. </w:t>
      </w:r>
    </w:p>
    <w:p w:rsidR="002F195B" w:rsidRDefault="00AE502C">
      <w:pPr>
        <w:widowControl w:val="0"/>
        <w:spacing w:after="0" w:line="240" w:lineRule="auto"/>
        <w:jc w:val="both"/>
        <w:rPr>
          <w:rFonts w:ascii="Times New Roman" w:hAnsi="Times New Roman"/>
          <w:sz w:val="28"/>
          <w:szCs w:val="28"/>
        </w:rPr>
      </w:pPr>
      <w:r>
        <w:rPr>
          <w:rFonts w:ascii="Times New Roman" w:hAnsi="Times New Roman"/>
          <w:sz w:val="28"/>
          <w:szCs w:val="28"/>
        </w:rPr>
        <w:t xml:space="preserve">         В случае если цена договора с единственным поставщиком (подрядчиком, исполнителем) не превышает ста тысяч рублей, заказчик должен обосновать цену договора с единственным поставщиком (подрядчиком, исполнителем) (цену единицы товара, работы, услуги) с</w:t>
      </w:r>
      <w:r>
        <w:rPr>
          <w:rFonts w:ascii="Times New Roman" w:hAnsi="Times New Roman"/>
          <w:sz w:val="28"/>
          <w:szCs w:val="28"/>
          <w:lang w:val="en-US"/>
        </w:rPr>
        <w:t> </w:t>
      </w:r>
      <w:r>
        <w:rPr>
          <w:rFonts w:ascii="Times New Roman" w:hAnsi="Times New Roman"/>
          <w:sz w:val="28"/>
          <w:szCs w:val="28"/>
        </w:rPr>
        <w:t>использованием по меньшей мере двух источников ценовой информации, за</w:t>
      </w:r>
      <w:r>
        <w:rPr>
          <w:rFonts w:ascii="Times New Roman" w:hAnsi="Times New Roman"/>
          <w:sz w:val="28"/>
          <w:szCs w:val="28"/>
          <w:lang w:val="en-US"/>
        </w:rPr>
        <w:t> </w:t>
      </w:r>
      <w:r>
        <w:rPr>
          <w:rFonts w:ascii="Times New Roman" w:hAnsi="Times New Roman"/>
          <w:sz w:val="28"/>
          <w:szCs w:val="28"/>
        </w:rPr>
        <w:t xml:space="preserve">исключением случая, указанного в абзаце третьем настоящего пункта.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десяти тысяч рублей.</w:t>
      </w:r>
    </w:p>
    <w:p w:rsidR="002F195B" w:rsidRDefault="00AE502C">
      <w:pPr>
        <w:widowControl w:val="0"/>
        <w:numPr>
          <w:ilvl w:val="1"/>
          <w:numId w:val="37"/>
        </w:numPr>
        <w:spacing w:after="0" w:line="240" w:lineRule="auto"/>
        <w:ind w:left="0" w:firstLine="709"/>
        <w:jc w:val="both"/>
        <w:rPr>
          <w:rFonts w:ascii="Times New Roman" w:hAnsi="Times New Roman"/>
          <w:sz w:val="28"/>
          <w:szCs w:val="28"/>
        </w:rPr>
      </w:pPr>
      <w:r>
        <w:rPr>
          <w:rStyle w:val="af3"/>
          <w:rFonts w:ascii="Times New Roman" w:hAnsi="Times New Roman"/>
          <w:sz w:val="28"/>
          <w:szCs w:val="28"/>
        </w:rPr>
        <w:footnoteReference w:id="24"/>
      </w:r>
      <w:r>
        <w:rPr>
          <w:rFonts w:ascii="Times New Roman" w:hAnsi="Times New Roman"/>
          <w:sz w:val="28"/>
          <w:szCs w:val="28"/>
        </w:rPr>
        <w:t xml:space="preserve"> Извещение о закупке у единственного поставщика (подрядчика, исполнителя) должно содержать:</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способ закупки;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наименование, место нахождения, почтовый адрес, адрес электронной почты, номер контактного телефона заказчика;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предмет договора;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место поставки товара, выполнения работы, оказания услуги;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5) </w:t>
      </w:r>
      <w:r>
        <w:rPr>
          <w:rFonts w:ascii="Times New Roman" w:hAnsi="Times New Roman"/>
          <w:sz w:val="28"/>
        </w:rPr>
        <w:t xml:space="preserve">цену договора, начальную (максимальную) цену договора в случае осуществления закупки в </w:t>
      </w:r>
      <w:r>
        <w:rPr>
          <w:rFonts w:ascii="Times New Roman" w:hAnsi="Times New Roman"/>
          <w:sz w:val="28"/>
          <w:szCs w:val="28"/>
        </w:rPr>
        <w:t>соответствии с абзацем вторым подпункта 1 пункта 63.1 настоящего раздела и (или) в соответствии с пунктом 63.5 настоящего раздела;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требования к участникам закупки в соответствии с разделом 12 Положения (при необходимости перечень требований определяется заказчиком самостоятельно при формировании извещения);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отношении товара, работы, услуги, являющихся предметом закупки.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порядок направления заявки, требования к ее составу.</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Положения.</w:t>
      </w:r>
    </w:p>
    <w:p w:rsidR="002F195B" w:rsidRDefault="00AE502C">
      <w:pPr>
        <w:widowControl w:val="0"/>
        <w:numPr>
          <w:ilvl w:val="1"/>
          <w:numId w:val="37"/>
        </w:numPr>
        <w:spacing w:after="0" w:line="240" w:lineRule="auto"/>
        <w:ind w:left="0" w:firstLine="709"/>
        <w:jc w:val="both"/>
        <w:rPr>
          <w:rFonts w:ascii="Times New Roman" w:hAnsi="Times New Roman"/>
          <w:sz w:val="28"/>
          <w:szCs w:val="28"/>
        </w:rPr>
      </w:pPr>
      <w:r>
        <w:rPr>
          <w:rStyle w:val="af3"/>
          <w:rFonts w:ascii="Times New Roman" w:hAnsi="Times New Roman"/>
          <w:sz w:val="28"/>
          <w:szCs w:val="28"/>
        </w:rPr>
        <w:footnoteReference w:id="25"/>
      </w:r>
      <w:r>
        <w:rPr>
          <w:rFonts w:ascii="Times New Roman" w:hAnsi="Times New Roman"/>
          <w:sz w:val="28"/>
          <w:szCs w:val="28"/>
        </w:rPr>
        <w:t xml:space="preserve">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 при необходимости включает в документ, указанный в пункте 15.10 раздела 15 Положения, наименование закупаемого товара (работы, услуги) и соответствующий код ОКПД 2;</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пунктом «а» подпункта 1 пункта 63.1 настоящего раздела) либо в порядке, установленном пунктом 63.7 настоящего раздела;</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w:t>
      </w:r>
      <w:r>
        <w:rPr>
          <w:rFonts w:ascii="Times New Roman" w:hAnsi="Times New Roman"/>
          <w:sz w:val="28"/>
        </w:rPr>
        <w:t xml:space="preserve">договора, не ранее, чем на </w:t>
      </w:r>
      <w:r>
        <w:rPr>
          <w:rFonts w:ascii="Times New Roman" w:hAnsi="Times New Roman"/>
          <w:sz w:val="28"/>
        </w:rPr>
        <w:lastRenderedPageBreak/>
        <w:t>следующий день после публикации извещения о такой закупке</w:t>
      </w:r>
      <w:r>
        <w:rPr>
          <w:rFonts w:ascii="Times New Roman" w:hAnsi="Times New Roman"/>
          <w:sz w:val="28"/>
          <w:szCs w:val="28"/>
        </w:rPr>
        <w:t>.</w:t>
      </w:r>
    </w:p>
    <w:p w:rsidR="002F195B" w:rsidRDefault="00AE502C">
      <w:pPr>
        <w:widowControl w:val="0"/>
        <w:numPr>
          <w:ilvl w:val="1"/>
          <w:numId w:val="37"/>
        </w:numPr>
        <w:spacing w:after="0" w:line="240" w:lineRule="auto"/>
        <w:ind w:left="0" w:firstLine="709"/>
        <w:jc w:val="both"/>
        <w:rPr>
          <w:rFonts w:ascii="Times New Roman" w:hAnsi="Times New Roman"/>
          <w:sz w:val="28"/>
          <w:szCs w:val="28"/>
        </w:rPr>
      </w:pPr>
      <w:r>
        <w:rPr>
          <w:rStyle w:val="af3"/>
          <w:rFonts w:ascii="Times New Roman" w:hAnsi="Times New Roman"/>
          <w:sz w:val="28"/>
          <w:szCs w:val="28"/>
        </w:rPr>
        <w:footnoteReference w:id="26"/>
      </w:r>
      <w:r>
        <w:rPr>
          <w:rFonts w:ascii="Times New Roman" w:hAnsi="Times New Roman"/>
          <w:sz w:val="28"/>
          <w:szCs w:val="28"/>
        </w:rPr>
        <w:t xml:space="preserve"> При осуществлении закупки товара (работы, услуги) в соответствии с пунктом 63.5 настоящего раздела документация о закупке товаров, работ, услуг у</w:t>
      </w:r>
      <w:r>
        <w:rPr>
          <w:rFonts w:ascii="Times New Roman" w:hAnsi="Times New Roman"/>
          <w:sz w:val="28"/>
          <w:szCs w:val="28"/>
          <w:lang w:val="en-US"/>
        </w:rPr>
        <w:t> </w:t>
      </w:r>
      <w:r>
        <w:rPr>
          <w:rFonts w:ascii="Times New Roman" w:hAnsi="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2F195B" w:rsidRDefault="00AE502C">
      <w:pPr>
        <w:widowControl w:val="0"/>
        <w:spacing w:after="0" w:line="240" w:lineRule="auto"/>
        <w:ind w:firstLine="709"/>
        <w:jc w:val="both"/>
        <w:rPr>
          <w:rFonts w:ascii="Times New Roman" w:hAnsi="Times New Roman"/>
          <w:sz w:val="28"/>
        </w:rPr>
      </w:pPr>
      <w:r>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rsidR="002F195B" w:rsidRDefault="00AE502C">
      <w:pPr>
        <w:widowControl w:val="0"/>
        <w:numPr>
          <w:ilvl w:val="1"/>
          <w:numId w:val="37"/>
        </w:numPr>
        <w:spacing w:after="0" w:line="240" w:lineRule="auto"/>
        <w:ind w:left="0" w:firstLine="709"/>
        <w:jc w:val="both"/>
        <w:rPr>
          <w:rFonts w:ascii="Times New Roman" w:hAnsi="Times New Roman"/>
          <w:sz w:val="28"/>
          <w:szCs w:val="28"/>
        </w:rPr>
      </w:pPr>
      <w:r>
        <w:rPr>
          <w:rStyle w:val="af3"/>
          <w:rFonts w:ascii="Times New Roman" w:hAnsi="Times New Roman"/>
          <w:sz w:val="28"/>
          <w:szCs w:val="28"/>
        </w:rPr>
        <w:footnoteReference w:id="27"/>
      </w:r>
      <w:r>
        <w:rPr>
          <w:rFonts w:ascii="Times New Roman" w:hAnsi="Times New Roman"/>
          <w:sz w:val="28"/>
          <w:szCs w:val="28"/>
        </w:rPr>
        <w:t xml:space="preserve"> В случае осуществления закупки товара (работы, услуги) в соответствии с пунктом 63.5 настоящего раздела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rsidR="002F195B" w:rsidRDefault="00AE502C">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в соответствии с пунктом «а» подпункта 1 пункта 63.1 настоящего раздела заказчик может установить:</w:t>
      </w:r>
    </w:p>
    <w:p w:rsidR="002F195B" w:rsidRPr="002822EA" w:rsidRDefault="00AE502C">
      <w:pPr>
        <w:widowControl w:val="0"/>
        <w:spacing w:after="0" w:line="240" w:lineRule="auto"/>
        <w:ind w:firstLine="709"/>
        <w:jc w:val="both"/>
        <w:rPr>
          <w:rFonts w:ascii="Times New Roman" w:hAnsi="Times New Roman"/>
          <w:sz w:val="28"/>
          <w:szCs w:val="28"/>
        </w:rPr>
      </w:pPr>
      <w:r w:rsidRPr="002822EA">
        <w:rPr>
          <w:rFonts w:ascii="Times New Roman" w:hAnsi="Times New Roman"/>
          <w:sz w:val="28"/>
          <w:szCs w:val="28"/>
        </w:rPr>
        <w:t xml:space="preserve">требования к участникам закупки в соответствии с разделом 12 Положения (перечень требований определяется заказчиком самостоятельно); </w:t>
      </w:r>
    </w:p>
    <w:p w:rsidR="002F195B" w:rsidRPr="002822EA" w:rsidRDefault="00AE502C">
      <w:pPr>
        <w:widowControl w:val="0"/>
        <w:spacing w:after="0" w:line="240" w:lineRule="auto"/>
        <w:ind w:firstLine="709"/>
        <w:jc w:val="both"/>
        <w:rPr>
          <w:rFonts w:ascii="Times New Roman" w:hAnsi="Times New Roman"/>
          <w:sz w:val="28"/>
          <w:szCs w:val="28"/>
        </w:rPr>
      </w:pPr>
      <w:r w:rsidRPr="002822EA">
        <w:rPr>
          <w:rFonts w:ascii="Times New Roman" w:hAnsi="Times New Roman"/>
          <w:sz w:val="28"/>
          <w:szCs w:val="28"/>
        </w:rPr>
        <w:t>критерии оценки заявок на участие в закупке и порядок оценки таких заявок в соответствии с разделом 33 Положения;</w:t>
      </w:r>
    </w:p>
    <w:p w:rsidR="002F195B" w:rsidRDefault="00AE502C">
      <w:pPr>
        <w:widowControl w:val="0"/>
        <w:spacing w:after="0" w:line="240" w:lineRule="auto"/>
        <w:ind w:firstLine="709"/>
        <w:jc w:val="both"/>
        <w:rPr>
          <w:rFonts w:ascii="Times New Roman" w:hAnsi="Times New Roman"/>
          <w:sz w:val="28"/>
        </w:rPr>
      </w:pPr>
      <w:r w:rsidRPr="002822EA">
        <w:rPr>
          <w:rFonts w:ascii="Times New Roman" w:hAnsi="Times New Roman"/>
          <w:sz w:val="28"/>
          <w:szCs w:val="28"/>
        </w:rPr>
        <w:t>требование о том, что предложенная участником в заявке на участие в закупке цена единицы товара, работы</w:t>
      </w:r>
      <w:r>
        <w:rPr>
          <w:rFonts w:ascii="Times New Roman" w:hAnsi="Times New Roman"/>
          <w:sz w:val="28"/>
        </w:rPr>
        <w:t>, услуги не должна превышать цену единицы товара, работы, услуги, указанную в документации о проведении закупки. В случае осущес</w:t>
      </w:r>
      <w:r>
        <w:rPr>
          <w:rFonts w:ascii="Times New Roman" w:hAnsi="Times New Roman"/>
          <w:sz w:val="28"/>
          <w:szCs w:val="28"/>
        </w:rPr>
        <w:t>твления закупки в соответствии с разделом 17 Положения указанное требование не устанавливается.</w:t>
      </w:r>
    </w:p>
    <w:p w:rsidR="002F195B" w:rsidRDefault="00AE502C">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в соответствии с пунктом «а»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rsidR="002F195B" w:rsidRDefault="00AE502C">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w:t>
      </w:r>
    </w:p>
    <w:p w:rsidR="002F195B" w:rsidRDefault="00AE502C">
      <w:pPr>
        <w:pStyle w:val="afffa"/>
        <w:spacing w:before="0" w:after="0" w:line="288" w:lineRule="atLeast"/>
        <w:ind w:firstLine="709"/>
        <w:jc w:val="both"/>
        <w:rPr>
          <w:color w:val="000000"/>
          <w:sz w:val="28"/>
          <w:szCs w:val="28"/>
        </w:rPr>
      </w:pPr>
      <w:r>
        <w:rPr>
          <w:color w:val="000000"/>
          <w:sz w:val="28"/>
          <w:szCs w:val="28"/>
        </w:rPr>
        <w:t xml:space="preserve">Заявка на участие в закупке у единственного поставщика </w:t>
      </w:r>
      <w:r>
        <w:rPr>
          <w:sz w:val="28"/>
          <w:szCs w:val="28"/>
        </w:rPr>
        <w:t>в случае принятия заказчиком мер, предусмотренных пунктом 1 части 2 статьи 3</w:t>
      </w:r>
      <w:r>
        <w:rPr>
          <w:sz w:val="28"/>
          <w:szCs w:val="28"/>
          <w:vertAlign w:val="superscript"/>
        </w:rPr>
        <w:t>1-4</w:t>
      </w:r>
      <w:r>
        <w:rPr>
          <w:sz w:val="28"/>
          <w:szCs w:val="28"/>
        </w:rPr>
        <w:t xml:space="preserve"> </w:t>
      </w:r>
      <w:r>
        <w:rPr>
          <w:sz w:val="28"/>
          <w:szCs w:val="28"/>
        </w:rPr>
        <w:lastRenderedPageBreak/>
        <w:t xml:space="preserve">Закона № 223-ФЗ </w:t>
      </w:r>
      <w:r>
        <w:rPr>
          <w:color w:val="000000"/>
          <w:sz w:val="28"/>
          <w:szCs w:val="28"/>
        </w:rPr>
        <w:t xml:space="preserve">должна содержать </w:t>
      </w:r>
      <w:r>
        <w:rPr>
          <w:sz w:val="28"/>
          <w:szCs w:val="28"/>
        </w:rPr>
        <w:t>информацию и документы, подтверждающие страну происхождения товара и определенные в соответствии с пунктом 2 части 2 статьи 3</w:t>
      </w:r>
      <w:r>
        <w:rPr>
          <w:sz w:val="28"/>
          <w:szCs w:val="28"/>
          <w:vertAlign w:val="superscript"/>
        </w:rPr>
        <w:t>1-4</w:t>
      </w:r>
      <w:r>
        <w:rPr>
          <w:sz w:val="28"/>
          <w:szCs w:val="28"/>
        </w:rPr>
        <w:t xml:space="preserve"> Закона № 223-ФЗ.  </w:t>
      </w:r>
    </w:p>
    <w:p w:rsidR="002F195B" w:rsidRDefault="00AE502C">
      <w:pPr>
        <w:pStyle w:val="afffa"/>
        <w:spacing w:before="0" w:after="0"/>
        <w:ind w:firstLine="709"/>
        <w:jc w:val="both"/>
        <w:rPr>
          <w:sz w:val="28"/>
          <w:szCs w:val="28"/>
        </w:rPr>
      </w:pPr>
      <w:r>
        <w:rPr>
          <w:color w:val="000000"/>
          <w:sz w:val="28"/>
          <w:szCs w:val="28"/>
        </w:rPr>
        <w:t xml:space="preserve">Перечень информации </w:t>
      </w:r>
      <w:r>
        <w:rPr>
          <w:sz w:val="28"/>
          <w:szCs w:val="28"/>
        </w:rPr>
        <w:t>и документов, определенных в соответствии с пунктом 2 части 2 статьи 3</w:t>
      </w:r>
      <w:r>
        <w:rPr>
          <w:sz w:val="28"/>
          <w:szCs w:val="28"/>
          <w:vertAlign w:val="superscript"/>
        </w:rPr>
        <w:t>1-4</w:t>
      </w:r>
      <w:r>
        <w:rPr>
          <w:sz w:val="28"/>
          <w:szCs w:val="28"/>
        </w:rPr>
        <w:t xml:space="preserve"> Закона № 223-ФЗ, устанавливается заказчиком в извещении об осуществлении закупки у единственного поставщика </w:t>
      </w:r>
      <w:r>
        <w:rPr>
          <w:sz w:val="28"/>
        </w:rPr>
        <w:t>(подрядчика, исполнителя), в случае если публикация извещения предусмотрена пунктом 5.4 раздела 5 Положения,</w:t>
      </w:r>
      <w:r>
        <w:rPr>
          <w:sz w:val="28"/>
          <w:szCs w:val="28"/>
        </w:rPr>
        <w:t xml:space="preserve"> или любой иной форме. </w:t>
      </w:r>
    </w:p>
    <w:p w:rsidR="002F195B" w:rsidRDefault="002F195B">
      <w:pPr>
        <w:pStyle w:val="afffa"/>
        <w:spacing w:before="0" w:after="0"/>
        <w:ind w:firstLine="540"/>
        <w:jc w:val="both"/>
        <w:rPr>
          <w:sz w:val="28"/>
          <w:szCs w:val="28"/>
        </w:rPr>
      </w:pPr>
    </w:p>
    <w:p w:rsidR="002F195B" w:rsidRDefault="00AE502C">
      <w:pPr>
        <w:pStyle w:val="1"/>
        <w:numPr>
          <w:ilvl w:val="0"/>
          <w:numId w:val="0"/>
        </w:numPr>
        <w:spacing w:before="0" w:after="0" w:line="240" w:lineRule="auto"/>
        <w:ind w:left="720" w:hanging="720"/>
        <w:rPr>
          <w:b w:val="0"/>
          <w:sz w:val="28"/>
          <w:szCs w:val="28"/>
        </w:rPr>
      </w:pPr>
      <w:bookmarkStart w:id="300" w:name="__RefHeading___Toc23765_3574943174"/>
      <w:bookmarkStart w:id="301" w:name="_Toc181030665"/>
      <w:bookmarkEnd w:id="300"/>
      <w:r>
        <w:rPr>
          <w:b w:val="0"/>
          <w:sz w:val="28"/>
          <w:szCs w:val="28"/>
        </w:rPr>
        <w:t xml:space="preserve">64. Условия применения и порядок проведения срочного ценового запроса </w:t>
      </w:r>
      <w:r>
        <w:rPr>
          <w:b w:val="0"/>
          <w:sz w:val="28"/>
          <w:szCs w:val="28"/>
        </w:rPr>
        <w:br/>
        <w:t>в</w:t>
      </w:r>
      <w:r>
        <w:rPr>
          <w:sz w:val="28"/>
          <w:szCs w:val="28"/>
        </w:rPr>
        <w:t xml:space="preserve"> </w:t>
      </w:r>
      <w:r>
        <w:rPr>
          <w:b w:val="0"/>
          <w:sz w:val="28"/>
          <w:szCs w:val="28"/>
        </w:rPr>
        <w:t>электронной форме</w:t>
      </w:r>
      <w:bookmarkEnd w:id="301"/>
    </w:p>
    <w:p w:rsidR="002F195B" w:rsidRDefault="002F195B">
      <w:pPr>
        <w:spacing w:after="0" w:line="240" w:lineRule="auto"/>
        <w:ind w:firstLine="709"/>
        <w:jc w:val="both"/>
        <w:rPr>
          <w:rFonts w:ascii="Times New Roman" w:hAnsi="Times New Roman"/>
          <w:sz w:val="28"/>
        </w:rPr>
      </w:pPr>
    </w:p>
    <w:p w:rsidR="002F195B" w:rsidRDefault="00AE502C">
      <w:pPr>
        <w:widowControl w:val="0"/>
        <w:numPr>
          <w:ilvl w:val="1"/>
          <w:numId w:val="38"/>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Срочный ценовой запрос в электронной форме (далее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w:t>
      </w:r>
    </w:p>
    <w:p w:rsidR="002F195B" w:rsidRDefault="00AE502C">
      <w:pPr>
        <w:widowControl w:val="0"/>
        <w:numPr>
          <w:ilvl w:val="1"/>
          <w:numId w:val="38"/>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разделом 25 Положения.</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Извещение о проведении ценового запроса и вносимые в него изменения должны соответствовать требованиям настоящего раздела и пункта </w:t>
      </w:r>
      <w:r>
        <w:rPr>
          <w:rFonts w:ascii="Times New Roman" w:hAnsi="Times New Roman"/>
          <w:sz w:val="28"/>
          <w:szCs w:val="28"/>
        </w:rPr>
        <w:lastRenderedPageBreak/>
        <w:t>8.3 раздела 8 Положения.</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проведении ценового запроса и вносимые в нее изменения должны быть разработаны и размещены в соответствии с требованиями настоящего раздела. Документация о проведении ценового запроса должна содержать следующие сведения: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описание предмета такой закупки;</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 xml:space="preserve">участие в закупке; </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6) сведения о начальной (максимальной) цене договора либо формула цены и максимальное значение цены договора, либо начальная цена единицы (начальная сумма цен единиц) товара и максимальное значение цены договора в случае осуществления закупки в соответствии с разделом 17 Положения;</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7) форму, сроки и порядок оплаты товара, работы, услуги;</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 xml:space="preserve">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w:t>
      </w:r>
      <w:r>
        <w:rPr>
          <w:rFonts w:ascii="Times New Roman" w:hAnsi="Times New Roman"/>
          <w:sz w:val="28"/>
          <w:szCs w:val="28"/>
        </w:rPr>
        <w:lastRenderedPageBreak/>
        <w:t>обязательных платежей;</w:t>
      </w:r>
    </w:p>
    <w:p w:rsidR="002F195B" w:rsidRDefault="00AE502C">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9) информацию о валюте, используемой для формирования цены договора и расчетов с поставщиком (подрядчиком, исполнителем);</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 xml:space="preserve">необходимости);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11) порядок, дату начала, дату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и порядок подведения итогов такой закупки;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 требования к участникам такой закупки в соответствии с разделом 12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13) перечень документов, представляемых участниками закупки для</w:t>
      </w:r>
      <w:r>
        <w:rPr>
          <w:rFonts w:ascii="Times New Roman" w:hAnsi="Times New Roman"/>
          <w:sz w:val="28"/>
          <w:szCs w:val="28"/>
          <w:lang w:val="en-US"/>
        </w:rPr>
        <w:t> </w:t>
      </w:r>
      <w:r>
        <w:rPr>
          <w:rFonts w:ascii="Times New Roman" w:hAnsi="Times New Roman"/>
          <w:sz w:val="28"/>
          <w:szCs w:val="28"/>
        </w:rPr>
        <w:t>подтверждения их соответствия установленным требованиям, либо</w:t>
      </w:r>
      <w:r>
        <w:rPr>
          <w:rFonts w:ascii="Times New Roman" w:hAnsi="Times New Roman"/>
          <w:sz w:val="28"/>
          <w:szCs w:val="28"/>
          <w:lang w:val="en-US"/>
        </w:rPr>
        <w:t> </w:t>
      </w:r>
      <w:r>
        <w:rPr>
          <w:rFonts w:ascii="Times New Roman" w:hAnsi="Times New Roman"/>
          <w:sz w:val="28"/>
          <w:szCs w:val="28"/>
        </w:rPr>
        <w:t xml:space="preserve">указание на отсутствие необходимости предоставления участниками закупки таких документов;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ascii="Times New Roman" w:hAnsi="Times New Roman"/>
          <w:sz w:val="28"/>
          <w:szCs w:val="28"/>
          <w:lang w:val="en-US"/>
        </w:rPr>
        <w:t> </w:t>
      </w:r>
      <w:r>
        <w:rPr>
          <w:rFonts w:ascii="Times New Roman" w:hAnsi="Times New Roman"/>
          <w:sz w:val="28"/>
          <w:szCs w:val="28"/>
        </w:rPr>
        <w:t>случае закупки работ по проектированию, строительству, модернизации и</w:t>
      </w:r>
      <w:r>
        <w:rPr>
          <w:rFonts w:ascii="Times New Roman" w:hAnsi="Times New Roman"/>
          <w:sz w:val="28"/>
          <w:szCs w:val="28"/>
          <w:lang w:val="en-US"/>
        </w:rPr>
        <w:t> </w:t>
      </w:r>
      <w:r>
        <w:rPr>
          <w:rFonts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15) порядок и срок отзыва заявок на участие в закупке;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 порядок и срок внесения изменений в заявки на участие в закупке;</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 дату рассмотрения заявок участников такой закупки и</w:t>
      </w:r>
      <w:r>
        <w:rPr>
          <w:rFonts w:ascii="Times New Roman" w:hAnsi="Times New Roman"/>
          <w:sz w:val="28"/>
          <w:szCs w:val="28"/>
          <w:lang w:val="en-US"/>
        </w:rPr>
        <w:t> </w:t>
      </w:r>
      <w:r>
        <w:rPr>
          <w:rFonts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ascii="Times New Roman" w:hAnsi="Times New Roman"/>
          <w:sz w:val="28"/>
          <w:szCs w:val="28"/>
          <w:lang w:val="en-US"/>
        </w:rPr>
        <w:t> </w:t>
      </w:r>
      <w:r>
        <w:rPr>
          <w:rFonts w:ascii="Times New Roman" w:hAnsi="Times New Roman"/>
          <w:sz w:val="28"/>
          <w:szCs w:val="28"/>
        </w:rPr>
        <w:t>указание на то, что обеспечение заявки не требуется;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ascii="Times New Roman" w:hAnsi="Times New Roman"/>
          <w:sz w:val="28"/>
          <w:szCs w:val="28"/>
          <w:lang w:val="en-US"/>
        </w:rPr>
        <w:t> </w:t>
      </w:r>
      <w:r>
        <w:rPr>
          <w:rFonts w:ascii="Times New Roman" w:hAnsi="Times New Roman"/>
          <w:sz w:val="28"/>
          <w:szCs w:val="28"/>
        </w:rPr>
        <w:t>требуется;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21) указание на антидемпинговые меры и их описание согласно требованиям раздела 23 Положения;</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23) возможность заказчика изменить условия договора в случаях, предусмотренных Положением.</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Проект договора является неотъемлемой частью документации о закупке. </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Заявка на участие в ценовом запросе должна содержать:</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Pr>
          <w:rFonts w:ascii="Times New Roman" w:hAnsi="Times New Roman"/>
          <w:sz w:val="28"/>
          <w:szCs w:val="28"/>
        </w:rPr>
        <w:noBreakHyphen/>
        <w:t>аппаратных средств электронной площадки, в случае, если это предусмотрено функционалом электронной площадки);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w:t>
      </w:r>
      <w:r>
        <w:rPr>
          <w:rFonts w:ascii="Times New Roman" w:hAnsi="Times New Roman"/>
          <w:sz w:val="28"/>
          <w:szCs w:val="28"/>
        </w:rPr>
        <w:lastRenderedPageBreak/>
        <w:t>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копии учредительных документов участника закупки (для юридических лиц);</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решение о согласии на совершение крупной сделки или о последующем одобрении этой сделки либо копия такого решения в случае, если </w:t>
      </w:r>
      <w:r>
        <w:rPr>
          <w:rFonts w:ascii="Times New Roman" w:hAnsi="Times New Roman"/>
          <w:sz w:val="28"/>
          <w:szCs w:val="28"/>
        </w:rPr>
        <w:lastRenderedPageBreak/>
        <w:t>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af3"/>
          <w:rFonts w:ascii="Times New Roman" w:hAnsi="Times New Roman"/>
          <w:sz w:val="28"/>
        </w:rPr>
        <w:footnoteReference w:id="28"/>
      </w:r>
      <w:r>
        <w:rPr>
          <w:rFonts w:ascii="Times New Roman" w:hAnsi="Times New Roman"/>
          <w:sz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rPr>
        <w:footnoteReference w:id="29"/>
      </w:r>
      <w:r>
        <w:rPr>
          <w:rFonts w:ascii="Times New Roman" w:hAnsi="Times New Roman"/>
          <w:sz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rPr>
        <w:footnoteReference w:id="30"/>
      </w:r>
      <w:r>
        <w:rPr>
          <w:rFonts w:ascii="Times New Roman" w:hAnsi="Times New Roman"/>
          <w:sz w:val="28"/>
          <w:szCs w:val="28"/>
        </w:rPr>
        <w:t>) является крупной сделкой;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11 пункта 12.1 раздела 12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 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ценового запроса;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11)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 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13) иную информацию и документы, предусмотренные извещением и (или) документацией о проведении ценового запроса.</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ценового запроса вправе подать только одну заявку на </w:t>
      </w:r>
      <w:r>
        <w:rPr>
          <w:rFonts w:ascii="Times New Roman" w:hAnsi="Times New Roman"/>
          <w:sz w:val="28"/>
          <w:szCs w:val="28"/>
        </w:rPr>
        <w:lastRenderedPageBreak/>
        <w:t>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по осуществлению закупок не рассматривает и отклоняет поданные заявки в следующих случаях:</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 непредоставления информации и документов, предусмотренных пунктом 64.15 настоящего раздела, или установления комиссией по</w:t>
      </w:r>
      <w:r>
        <w:rPr>
          <w:rFonts w:ascii="Times New Roman" w:hAnsi="Times New Roman"/>
          <w:sz w:val="28"/>
          <w:szCs w:val="28"/>
          <w:lang w:val="en-US"/>
        </w:rPr>
        <w:t> </w:t>
      </w:r>
      <w:r>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и документов, предусмотренных пунктом 64.15 настоящего раздела, требованиям извещения и (или) документации о таком ценовом запросе (в том числе в части предоставления национального режима при осуществлении закупок в случаях, установленных пунктом 13.3 раздела 13 Положения); </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ценового запроса;</w:t>
      </w:r>
    </w:p>
    <w:p w:rsidR="002F195B" w:rsidRDefault="00AE502C">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vertAlign w:val="superscript"/>
        </w:rPr>
        <w:t xml:space="preserve"> </w:t>
      </w:r>
      <w:r>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Отклонение заявок на участие в ценовом запросе по иным основаниям не допускается.</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Результаты рассмотрения заявок оформляются протоколом, в котором содержится следующая информация: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дата подписания протокола;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количество поданных заявок на участие в закупке, а также дата и время регистрации каждой такой заявки;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результаты рассмотрения заявок с указанием в том числе: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количества заявок, которые отклонены;</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причины, по которым закупка признана несостоявшейся, в случае признания ее таковой;</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иные сведения в случае, если необходимость их указания в протоколе предусмотрена положением о закупке.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Заказчик вправе включать в протокол иные сведения по его усмотрению, </w:t>
      </w:r>
      <w:r>
        <w:rPr>
          <w:rFonts w:ascii="Times New Roman" w:hAnsi="Times New Roman"/>
          <w:sz w:val="28"/>
          <w:szCs w:val="28"/>
        </w:rPr>
        <w:lastRenderedPageBreak/>
        <w:t xml:space="preserve">если указание таких сведений не нарушает норм законодательства.   </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2F195B" w:rsidRDefault="00AE502C">
      <w:pPr>
        <w:widowControl w:val="0"/>
        <w:numPr>
          <w:ilvl w:val="1"/>
          <w:numId w:val="38"/>
        </w:numPr>
        <w:spacing w:after="0" w:line="240" w:lineRule="auto"/>
        <w:ind w:left="0" w:firstLine="709"/>
        <w:jc w:val="both"/>
        <w:rPr>
          <w:rFonts w:ascii="Times New Roman" w:hAnsi="Times New Roman"/>
          <w:spacing w:val="-2"/>
          <w:sz w:val="28"/>
          <w:szCs w:val="28"/>
        </w:rPr>
      </w:pPr>
      <w:r>
        <w:rPr>
          <w:rFonts w:ascii="Times New Roman" w:hAnsi="Times New Roman"/>
          <w:sz w:val="28"/>
          <w:szCs w:val="28"/>
        </w:rPr>
        <w:t xml:space="preserve">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w:t>
      </w:r>
      <w:r>
        <w:rPr>
          <w:rFonts w:ascii="Times New Roman" w:hAnsi="Times New Roman"/>
          <w:spacing w:val="-2"/>
          <w:sz w:val="28"/>
          <w:szCs w:val="28"/>
        </w:rPr>
        <w:t xml:space="preserve"> в извещении и документации, ценовой запрос признается несостоявшимся. </w:t>
      </w:r>
    </w:p>
    <w:p w:rsidR="002F195B" w:rsidRDefault="00AE502C">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раздела 63 Положения.</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w:t>
      </w:r>
      <w:r>
        <w:rPr>
          <w:rFonts w:ascii="Times New Roman" w:hAnsi="Times New Roman"/>
          <w:spacing w:val="-2"/>
          <w:sz w:val="28"/>
          <w:szCs w:val="28"/>
        </w:rPr>
        <w:t xml:space="preserve"> на участие в таком запросе, заказчик</w:t>
      </w:r>
      <w:r>
        <w:t xml:space="preserve"> </w:t>
      </w:r>
      <w:r>
        <w:rPr>
          <w:rFonts w:ascii="Times New Roman" w:hAnsi="Times New Roman"/>
          <w:sz w:val="28"/>
          <w:szCs w:val="28"/>
        </w:rPr>
        <w:t>вправе:</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w:t>
      </w:r>
      <w:r>
        <w:rPr>
          <w:rFonts w:ascii="Times New Roman" w:hAnsi="Times New Roman"/>
          <w:spacing w:val="-2"/>
          <w:sz w:val="28"/>
          <w:szCs w:val="28"/>
        </w:rPr>
        <w:t xml:space="preserve"> раздела 63 </w:t>
      </w:r>
      <w:r>
        <w:rPr>
          <w:rFonts w:ascii="Times New Roman" w:hAnsi="Times New Roman"/>
          <w:sz w:val="28"/>
          <w:szCs w:val="28"/>
        </w:rPr>
        <w:t>Положения;</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w:t>
      </w:r>
      <w:r>
        <w:rPr>
          <w:rFonts w:ascii="Times New Roman" w:hAnsi="Times New Roman"/>
          <w:spacing w:val="-2"/>
          <w:sz w:val="28"/>
          <w:szCs w:val="28"/>
        </w:rPr>
        <w:t xml:space="preserve"> раздела 63</w:t>
      </w:r>
      <w:r>
        <w:rPr>
          <w:rFonts w:ascii="Times New Roman" w:hAnsi="Times New Roman"/>
          <w:sz w:val="28"/>
          <w:szCs w:val="28"/>
        </w:rPr>
        <w:t xml:space="preserve"> Положения.</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w:t>
      </w:r>
      <w:r>
        <w:rPr>
          <w:rFonts w:ascii="Times New Roman" w:hAnsi="Times New Roman"/>
          <w:spacing w:val="-2"/>
          <w:sz w:val="28"/>
          <w:szCs w:val="28"/>
        </w:rPr>
        <w:t xml:space="preserve"> раздела 63</w:t>
      </w:r>
      <w:r>
        <w:rPr>
          <w:rFonts w:ascii="Times New Roman" w:hAnsi="Times New Roman"/>
          <w:sz w:val="28"/>
          <w:szCs w:val="28"/>
        </w:rPr>
        <w:t xml:space="preserve"> Положения.</w:t>
      </w:r>
    </w:p>
    <w:p w:rsidR="002F195B" w:rsidRDefault="00AE502C">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Победитель закупки, единственный участник закупки в соответствии с подпунктом 2 пункта 63.1</w:t>
      </w:r>
      <w:r>
        <w:rPr>
          <w:rFonts w:ascii="Times New Roman" w:hAnsi="Times New Roman"/>
          <w:spacing w:val="-2"/>
          <w:sz w:val="28"/>
          <w:szCs w:val="28"/>
        </w:rPr>
        <w:t xml:space="preserve"> раздела 63</w:t>
      </w:r>
      <w:r>
        <w:rPr>
          <w:rFonts w:ascii="Times New Roman" w:hAnsi="Times New Roman"/>
          <w:sz w:val="28"/>
          <w:szCs w:val="28"/>
        </w:rPr>
        <w:t xml:space="preserve"> Положения считается уклонившимися от заключения договора при наступлении любого из </w:t>
      </w:r>
      <w:r>
        <w:rPr>
          <w:rFonts w:ascii="Times New Roman" w:hAnsi="Times New Roman"/>
          <w:sz w:val="28"/>
          <w:szCs w:val="28"/>
        </w:rPr>
        <w:lastRenderedPageBreak/>
        <w:t>следующих событий: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предоставление участником закупки письменного отказа от заключения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непредоставление обеспечения исполнения договора в размере и</w:t>
      </w:r>
      <w:r>
        <w:rPr>
          <w:rFonts w:ascii="Times New Roman" w:hAnsi="Times New Roman"/>
          <w:sz w:val="28"/>
          <w:szCs w:val="28"/>
          <w:lang w:val="en-US"/>
        </w:rPr>
        <w:t> </w:t>
      </w:r>
      <w:r>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64.31. Если участник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раздела.</w:t>
      </w:r>
    </w:p>
    <w:p w:rsidR="002F195B" w:rsidRDefault="00AE502C">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 стороны), могут проводить преддоговорные переговоры, в том числе путем направления участником закупок протоколов разногласий. </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F195B" w:rsidRDefault="00AE502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F195B" w:rsidRDefault="00AE502C">
      <w:pPr>
        <w:pStyle w:val="aff6"/>
        <w:widowControl w:val="0"/>
        <w:spacing w:after="0" w:line="240" w:lineRule="auto"/>
        <w:ind w:left="0" w:firstLine="708"/>
        <w:jc w:val="both"/>
        <w:rPr>
          <w:rFonts w:ascii="Times New Roman" w:hAnsi="Times New Roman"/>
          <w:sz w:val="28"/>
        </w:rPr>
      </w:pPr>
      <w:r>
        <w:rPr>
          <w:rFonts w:ascii="Times New Roman" w:hAnsi="Times New Roman"/>
          <w:sz w:val="28"/>
          <w:szCs w:val="28"/>
        </w:rPr>
        <w:lastRenderedPageBreak/>
        <w:t xml:space="preserve">несоответствие участника закупки требованиям, установленным извещением и (или) документацией о такой </w:t>
      </w:r>
      <w:r>
        <w:rPr>
          <w:rFonts w:ascii="Times New Roman" w:hAnsi="Times New Roman"/>
          <w:sz w:val="28"/>
        </w:rPr>
        <w:t>закупке;</w:t>
      </w:r>
    </w:p>
    <w:p w:rsidR="002F195B" w:rsidRDefault="00AE502C">
      <w:pPr>
        <w:pStyle w:val="aff6"/>
        <w:widowControl w:val="0"/>
        <w:spacing w:after="0" w:line="240" w:lineRule="auto"/>
        <w:ind w:left="0" w:firstLine="708"/>
        <w:jc w:val="both"/>
        <w:rPr>
          <w:rFonts w:ascii="Times New Roman" w:hAnsi="Times New Roman"/>
          <w:sz w:val="28"/>
        </w:rPr>
      </w:pPr>
      <w:r>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раздела.</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2F195B" w:rsidRDefault="00AE502C">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rsidR="002F195B" w:rsidRDefault="002F195B">
      <w:pPr>
        <w:widowControl w:val="0"/>
        <w:spacing w:after="0" w:line="240" w:lineRule="auto"/>
        <w:ind w:firstLine="709"/>
        <w:jc w:val="both"/>
        <w:rPr>
          <w:rFonts w:ascii="Times New Roman" w:hAnsi="Times New Roman"/>
          <w:sz w:val="28"/>
        </w:rPr>
      </w:pPr>
    </w:p>
    <w:p w:rsidR="00AE502C" w:rsidRDefault="00AE502C" w:rsidP="00AE502C">
      <w:pPr>
        <w:widowControl w:val="0"/>
        <w:spacing w:after="0" w:line="240" w:lineRule="auto"/>
        <w:ind w:firstLine="709"/>
        <w:jc w:val="center"/>
        <w:rPr>
          <w:rFonts w:ascii="Times New Roman" w:hAnsi="Times New Roman"/>
          <w:b/>
          <w:sz w:val="28"/>
        </w:rPr>
      </w:pPr>
      <w:r>
        <w:rPr>
          <w:rFonts w:ascii="Times New Roman" w:hAnsi="Times New Roman"/>
          <w:b/>
          <w:sz w:val="28"/>
        </w:rPr>
        <w:t>ЗАКЛЮЧИТЕЛЬНЫЕ ПОЛОЖЕНИЯ</w:t>
      </w:r>
      <w:r w:rsidR="001D5713">
        <w:rPr>
          <w:rFonts w:ascii="Times New Roman" w:hAnsi="Times New Roman"/>
          <w:b/>
          <w:sz w:val="28"/>
          <w:vertAlign w:val="superscript"/>
        </w:rPr>
        <w:footnoteReference w:id="31"/>
      </w:r>
    </w:p>
    <w:p w:rsidR="00AE502C" w:rsidRDefault="00AE502C" w:rsidP="00AE502C">
      <w:pPr>
        <w:widowControl w:val="0"/>
        <w:spacing w:after="0" w:line="240" w:lineRule="auto"/>
        <w:ind w:firstLine="709"/>
        <w:jc w:val="both"/>
        <w:rPr>
          <w:rFonts w:ascii="Times New Roman" w:hAnsi="Times New Roman"/>
          <w:sz w:val="28"/>
        </w:rPr>
      </w:pPr>
    </w:p>
    <w:p w:rsidR="00AE502C" w:rsidRDefault="00AE502C" w:rsidP="00AE502C">
      <w:pPr>
        <w:widowControl w:val="0"/>
        <w:spacing w:after="0" w:line="240" w:lineRule="auto"/>
        <w:ind w:firstLine="709"/>
        <w:jc w:val="both"/>
        <w:rPr>
          <w:rFonts w:ascii="Times New Roman" w:hAnsi="Times New Roman"/>
          <w:sz w:val="28"/>
        </w:rPr>
      </w:pPr>
      <w:r>
        <w:rPr>
          <w:rFonts w:ascii="Times New Roman" w:hAnsi="Times New Roman"/>
          <w:sz w:val="28"/>
        </w:rPr>
        <w:t xml:space="preserve">На основании части 2.1 статьи 2 Закона № 223-ФЗ, муниципальные бюджетные учреждения, муниципальные автономные учреждения, </w:t>
      </w:r>
      <w:r>
        <w:rPr>
          <w:rFonts w:ascii="Times New Roman" w:hAnsi="Times New Roman"/>
          <w:sz w:val="28"/>
        </w:rPr>
        <w:lastRenderedPageBreak/>
        <w:t>муниципальные унитарные предприятия муниципального образования Туапсинский муниципальный округ Краснодарского края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Туапсинский муниципальный округ Краснодарского края при утверждении ими положения о закупке или внесения в него изменений.</w:t>
      </w:r>
    </w:p>
    <w:p w:rsidR="00AE502C" w:rsidRPr="00DA2FAE" w:rsidRDefault="00AE502C" w:rsidP="00AE502C">
      <w:pPr>
        <w:widowControl w:val="0"/>
        <w:spacing w:after="0" w:line="240" w:lineRule="auto"/>
        <w:ind w:firstLine="709"/>
        <w:jc w:val="both"/>
        <w:rPr>
          <w:rFonts w:ascii="Times New Roman" w:hAnsi="Times New Roman"/>
          <w:sz w:val="28"/>
        </w:rPr>
      </w:pPr>
      <w:r>
        <w:rPr>
          <w:rFonts w:ascii="Times New Roman" w:hAnsi="Times New Roman"/>
          <w:sz w:val="28"/>
        </w:rPr>
        <w:t>Нормы и сведения, определенные типовым положением в части порядка подготовки и осуществления закупок, способов закупок и условий их </w:t>
      </w:r>
      <w:r w:rsidRPr="00DA2FAE">
        <w:rPr>
          <w:rFonts w:ascii="Times New Roman" w:hAnsi="Times New Roman"/>
          <w:sz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AE502C" w:rsidRPr="00DA2FAE" w:rsidRDefault="00AE502C" w:rsidP="00AE502C">
      <w:pPr>
        <w:pStyle w:val="afffa"/>
        <w:spacing w:before="0" w:after="0" w:line="288" w:lineRule="atLeast"/>
        <w:ind w:firstLine="540"/>
        <w:jc w:val="both"/>
        <w:rPr>
          <w:sz w:val="28"/>
          <w:szCs w:val="20"/>
        </w:rPr>
      </w:pPr>
      <w:r w:rsidRPr="00DA2FAE">
        <w:rPr>
          <w:color w:val="000000"/>
          <w:sz w:val="28"/>
          <w:szCs w:val="20"/>
        </w:rPr>
        <w:t xml:space="preserve">Заказчики обязаны утвердить новое положение о закупке и разместить в ЕИС </w:t>
      </w:r>
      <w:r>
        <w:rPr>
          <w:color w:val="000000"/>
          <w:sz w:val="28"/>
          <w:szCs w:val="20"/>
        </w:rPr>
        <w:t>с</w:t>
      </w:r>
      <w:r w:rsidRPr="00DA2FAE">
        <w:rPr>
          <w:color w:val="000000"/>
          <w:sz w:val="28"/>
          <w:szCs w:val="20"/>
        </w:rPr>
        <w:t xml:space="preserve"> 1 января 202</w:t>
      </w:r>
      <w:r>
        <w:rPr>
          <w:color w:val="000000"/>
          <w:sz w:val="28"/>
          <w:szCs w:val="20"/>
        </w:rPr>
        <w:t>6</w:t>
      </w:r>
      <w:r w:rsidRPr="00DA2FAE">
        <w:rPr>
          <w:color w:val="000000"/>
          <w:sz w:val="28"/>
          <w:szCs w:val="20"/>
        </w:rPr>
        <w:t xml:space="preserve"> года</w:t>
      </w:r>
      <w:r w:rsidRPr="00DA2FAE">
        <w:rPr>
          <w:sz w:val="28"/>
          <w:szCs w:val="20"/>
        </w:rPr>
        <w:t xml:space="preserve"> со сроком вступления в силу </w:t>
      </w:r>
      <w:r>
        <w:rPr>
          <w:sz w:val="28"/>
          <w:szCs w:val="28"/>
        </w:rPr>
        <w:t xml:space="preserve">таких </w:t>
      </w:r>
      <w:r w:rsidR="00635505">
        <w:rPr>
          <w:sz w:val="28"/>
          <w:szCs w:val="28"/>
        </w:rPr>
        <w:t xml:space="preserve">положений,   </w:t>
      </w:r>
      <w:r>
        <w:rPr>
          <w:sz w:val="28"/>
          <w:szCs w:val="28"/>
        </w:rPr>
        <w:t xml:space="preserve">        </w:t>
      </w:r>
      <w:r>
        <w:rPr>
          <w:color w:val="000000"/>
          <w:sz w:val="28"/>
          <w:szCs w:val="20"/>
        </w:rPr>
        <w:t>с</w:t>
      </w:r>
      <w:r w:rsidRPr="00DA2FAE">
        <w:rPr>
          <w:color w:val="000000"/>
          <w:sz w:val="28"/>
          <w:szCs w:val="20"/>
        </w:rPr>
        <w:t xml:space="preserve"> 1 января 202</w:t>
      </w:r>
      <w:r>
        <w:rPr>
          <w:color w:val="000000"/>
          <w:sz w:val="28"/>
          <w:szCs w:val="20"/>
        </w:rPr>
        <w:t>6</w:t>
      </w:r>
      <w:r w:rsidRPr="00DA2FAE">
        <w:rPr>
          <w:color w:val="000000"/>
          <w:sz w:val="28"/>
          <w:szCs w:val="20"/>
        </w:rPr>
        <w:t xml:space="preserve"> года</w:t>
      </w:r>
      <w:r>
        <w:rPr>
          <w:sz w:val="28"/>
          <w:szCs w:val="28"/>
        </w:rPr>
        <w:t>.</w:t>
      </w:r>
    </w:p>
    <w:p w:rsidR="00AE502C" w:rsidRDefault="00AE502C" w:rsidP="00AE502C">
      <w:pPr>
        <w:pStyle w:val="afffa"/>
        <w:spacing w:before="0" w:after="0" w:line="288" w:lineRule="atLeast"/>
        <w:ind w:firstLine="540"/>
        <w:jc w:val="both"/>
        <w:rPr>
          <w:sz w:val="28"/>
        </w:rPr>
      </w:pPr>
      <w:r w:rsidRPr="00DA2FAE">
        <w:rPr>
          <w:sz w:val="28"/>
        </w:rPr>
        <w:t>Закупки, извещения об осуществлении которых были размещены в ЕИС, приглашения принять участие в которых направлены до 1 января 202</w:t>
      </w:r>
      <w:r>
        <w:rPr>
          <w:sz w:val="28"/>
        </w:rPr>
        <w:t>6</w:t>
      </w:r>
      <w:r w:rsidRPr="00DA2FAE">
        <w:rPr>
          <w:sz w:val="28"/>
        </w:rPr>
        <w:t xml:space="preserve"> года, завершаются по правилам, которые действовали на дату размещения извещения, направления приглашения.</w:t>
      </w:r>
    </w:p>
    <w:p w:rsidR="00AE502C" w:rsidRDefault="00AE502C" w:rsidP="00AE502C">
      <w:pPr>
        <w:pStyle w:val="afffa"/>
        <w:spacing w:before="0" w:after="0" w:line="288" w:lineRule="atLeast"/>
        <w:ind w:firstLine="540"/>
        <w:jc w:val="both"/>
        <w:rPr>
          <w:sz w:val="28"/>
        </w:rPr>
      </w:pPr>
    </w:p>
    <w:p w:rsidR="00AE502C" w:rsidRDefault="00AE502C" w:rsidP="00AE502C">
      <w:pPr>
        <w:pStyle w:val="afffa"/>
        <w:spacing w:before="0" w:after="0" w:line="288" w:lineRule="atLeast"/>
        <w:jc w:val="both"/>
        <w:rPr>
          <w:sz w:val="28"/>
        </w:rPr>
      </w:pPr>
    </w:p>
    <w:p w:rsidR="00AE502C" w:rsidRPr="00EB2CCE" w:rsidRDefault="00AE502C" w:rsidP="00AE502C">
      <w:pPr>
        <w:pStyle w:val="af"/>
        <w:rPr>
          <w:rFonts w:ascii="Times New Roman" w:hAnsi="Times New Roman"/>
          <w:sz w:val="28"/>
          <w:szCs w:val="28"/>
        </w:rPr>
      </w:pPr>
      <w:r w:rsidRPr="00EB2CCE">
        <w:rPr>
          <w:rFonts w:ascii="Times New Roman" w:hAnsi="Times New Roman"/>
          <w:sz w:val="28"/>
          <w:szCs w:val="28"/>
        </w:rPr>
        <w:t xml:space="preserve">Начальник </w:t>
      </w:r>
      <w:r>
        <w:rPr>
          <w:rFonts w:ascii="Times New Roman" w:hAnsi="Times New Roman"/>
          <w:sz w:val="28"/>
          <w:szCs w:val="28"/>
        </w:rPr>
        <w:t>управления</w:t>
      </w:r>
    </w:p>
    <w:p w:rsidR="00AE502C" w:rsidRPr="00EB2CCE" w:rsidRDefault="00AE502C" w:rsidP="00AE502C">
      <w:pPr>
        <w:pStyle w:val="af"/>
        <w:rPr>
          <w:rFonts w:ascii="Times New Roman" w:hAnsi="Times New Roman"/>
          <w:sz w:val="28"/>
          <w:szCs w:val="28"/>
        </w:rPr>
      </w:pPr>
      <w:r w:rsidRPr="00EB2CCE">
        <w:rPr>
          <w:rFonts w:ascii="Times New Roman" w:hAnsi="Times New Roman"/>
          <w:sz w:val="28"/>
          <w:szCs w:val="28"/>
        </w:rPr>
        <w:t>муниципальных закупок</w:t>
      </w:r>
    </w:p>
    <w:p w:rsidR="00AE502C" w:rsidRDefault="00AE502C" w:rsidP="00AE502C">
      <w:pPr>
        <w:pStyle w:val="af"/>
        <w:rPr>
          <w:rFonts w:ascii="Times New Roman" w:hAnsi="Times New Roman"/>
          <w:sz w:val="28"/>
          <w:szCs w:val="28"/>
        </w:rPr>
      </w:pPr>
      <w:r w:rsidRPr="00EB2CCE">
        <w:rPr>
          <w:rFonts w:ascii="Times New Roman" w:hAnsi="Times New Roman"/>
          <w:sz w:val="28"/>
          <w:szCs w:val="28"/>
        </w:rPr>
        <w:t xml:space="preserve">администрации </w:t>
      </w:r>
      <w:r>
        <w:rPr>
          <w:rFonts w:ascii="Times New Roman" w:hAnsi="Times New Roman"/>
          <w:sz w:val="28"/>
          <w:szCs w:val="28"/>
        </w:rPr>
        <w:t xml:space="preserve">Туапсинского </w:t>
      </w:r>
    </w:p>
    <w:p w:rsidR="00AE502C" w:rsidRPr="00DA2FAE" w:rsidRDefault="00AE502C" w:rsidP="00AE502C">
      <w:pPr>
        <w:pStyle w:val="af"/>
        <w:rPr>
          <w:sz w:val="28"/>
        </w:rPr>
      </w:pPr>
      <w:r>
        <w:rPr>
          <w:rFonts w:ascii="Times New Roman" w:hAnsi="Times New Roman"/>
          <w:sz w:val="28"/>
          <w:szCs w:val="28"/>
        </w:rPr>
        <w:t>муниципального округа</w:t>
      </w:r>
      <w:r w:rsidRPr="00EB2CCE">
        <w:rPr>
          <w:sz w:val="28"/>
          <w:szCs w:val="28"/>
        </w:rPr>
        <w:t xml:space="preserve">                                 </w:t>
      </w:r>
      <w:r>
        <w:rPr>
          <w:sz w:val="28"/>
          <w:szCs w:val="28"/>
        </w:rPr>
        <w:t xml:space="preserve">                       </w:t>
      </w:r>
      <w:r w:rsidRPr="00EB2CCE">
        <w:rPr>
          <w:sz w:val="28"/>
          <w:szCs w:val="28"/>
        </w:rPr>
        <w:t xml:space="preserve">                            </w:t>
      </w:r>
      <w:r w:rsidRPr="00AE502C">
        <w:rPr>
          <w:rFonts w:ascii="Times New Roman" w:hAnsi="Times New Roman"/>
          <w:sz w:val="28"/>
          <w:szCs w:val="28"/>
        </w:rPr>
        <w:t>В.Г. Волков</w:t>
      </w:r>
    </w:p>
    <w:p w:rsidR="00AE502C" w:rsidRDefault="00AE502C" w:rsidP="00AE502C">
      <w:pPr>
        <w:pStyle w:val="afffa"/>
        <w:spacing w:before="0" w:after="0" w:line="288" w:lineRule="atLeast"/>
        <w:jc w:val="both"/>
        <w:rPr>
          <w:sz w:val="28"/>
        </w:rPr>
      </w:pPr>
    </w:p>
    <w:p w:rsidR="00AE502C" w:rsidRDefault="00AE502C">
      <w:pPr>
        <w:widowControl w:val="0"/>
        <w:spacing w:after="0" w:line="240" w:lineRule="auto"/>
        <w:ind w:firstLine="709"/>
        <w:jc w:val="both"/>
        <w:rPr>
          <w:rFonts w:ascii="Times New Roman" w:hAnsi="Times New Roman"/>
          <w:sz w:val="28"/>
        </w:rPr>
      </w:pPr>
    </w:p>
    <w:p w:rsidR="002F195B" w:rsidRDefault="002F195B">
      <w:pPr>
        <w:widowControl w:val="0"/>
        <w:spacing w:after="0" w:line="240" w:lineRule="auto"/>
        <w:ind w:firstLine="709"/>
        <w:jc w:val="center"/>
        <w:rPr>
          <w:rFonts w:ascii="Times New Roman" w:hAnsi="Times New Roman"/>
          <w:sz w:val="28"/>
          <w:szCs w:val="28"/>
        </w:rPr>
      </w:pPr>
    </w:p>
    <w:p w:rsidR="002F195B" w:rsidRDefault="002F195B">
      <w:pPr>
        <w:widowControl w:val="0"/>
        <w:spacing w:after="0" w:line="240" w:lineRule="auto"/>
        <w:ind w:firstLine="709"/>
        <w:jc w:val="both"/>
        <w:rPr>
          <w:rFonts w:ascii="Times New Roman" w:hAnsi="Times New Roman"/>
          <w:sz w:val="28"/>
          <w:szCs w:val="28"/>
        </w:rPr>
      </w:pPr>
    </w:p>
    <w:sectPr w:rsidR="002F195B">
      <w:headerReference w:type="default" r:id="rId18"/>
      <w:footerReference w:type="default" r:id="rId19"/>
      <w:headerReference w:type="first" r:id="rId20"/>
      <w:footerReference w:type="first" r:id="rId21"/>
      <w:pgSz w:w="11906" w:h="16838"/>
      <w:pgMar w:top="1134" w:right="564" w:bottom="1134" w:left="1701" w:header="709" w:footer="0" w:gutter="0"/>
      <w:pgNumType w:start="2"/>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02C" w:rsidRDefault="00AE502C">
      <w:pPr>
        <w:spacing w:after="0" w:line="240" w:lineRule="auto"/>
      </w:pPr>
      <w:r>
        <w:separator/>
      </w:r>
    </w:p>
  </w:endnote>
  <w:endnote w:type="continuationSeparator" w:id="0">
    <w:p w:rsidR="00AE502C" w:rsidRDefault="00AE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AE502C">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AE502C">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AE502C">
    <w:pPr>
      <w:pStyle w:val="af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AE502C">
    <w:pPr>
      <w:pStyle w:val="af9"/>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AE502C">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02C" w:rsidRDefault="00AE502C">
      <w:r>
        <w:separator/>
      </w:r>
    </w:p>
  </w:footnote>
  <w:footnote w:type="continuationSeparator" w:id="0">
    <w:p w:rsidR="00AE502C" w:rsidRDefault="00AE502C">
      <w:r>
        <w:continuationSeparator/>
      </w:r>
    </w:p>
  </w:footnote>
  <w:footnote w:id="1">
    <w:p w:rsidR="00AE502C" w:rsidRDefault="00AE502C">
      <w:pPr>
        <w:pStyle w:val="Footnote1"/>
        <w:jc w:val="both"/>
        <w:rPr>
          <w:rFonts w:ascii="Times New Roman" w:hAnsi="Times New Roman"/>
        </w:rPr>
      </w:pPr>
      <w:r>
        <w:rPr>
          <w:rStyle w:val="af2"/>
        </w:rPr>
        <w:footnoteRef/>
      </w:r>
      <w:r>
        <w:rPr>
          <w:rFonts w:ascii="Times New Roman" w:hAnsi="Times New Roman"/>
        </w:rPr>
        <w:t xml:space="preserve"> Заказчик самостоятельно принимает решение о выборе редакции (редакций) пункта 5.4 Положения.</w:t>
      </w:r>
    </w:p>
  </w:footnote>
  <w:footnote w:id="2">
    <w:p w:rsidR="00AE502C" w:rsidRDefault="00AE502C">
      <w:pPr>
        <w:pStyle w:val="Footnote1"/>
        <w:jc w:val="both"/>
        <w:rPr>
          <w:rFonts w:ascii="Times New Roman" w:hAnsi="Times New Roman"/>
        </w:rPr>
      </w:pPr>
      <w:r>
        <w:rPr>
          <w:rStyle w:val="af2"/>
        </w:rPr>
        <w:footnoteRef/>
      </w:r>
      <w:r>
        <w:rPr>
          <w:rFonts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3">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Pr>
          <w:rFonts w:ascii="Times New Roman" w:hAnsi="Times New Roman"/>
        </w:rPr>
        <w:t>(или)</w:t>
      </w:r>
      <w:r>
        <w:rPr>
          <w:rFonts w:ascii="Times New Roman" w:hAnsi="Times New Roman"/>
          <w:lang w:val="en-US"/>
        </w:rPr>
        <w:t> </w:t>
      </w:r>
      <w:r>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AE502C" w:rsidRDefault="00AE502C">
      <w:pPr>
        <w:pStyle w:val="affd"/>
        <w:ind w:firstLine="709"/>
        <w:jc w:val="both"/>
      </w:pPr>
      <w:r>
        <w:rPr>
          <w:rStyle w:val="af2"/>
        </w:rPr>
        <w:footnoteRef/>
      </w:r>
      <w:r>
        <w:rPr>
          <w:rFonts w:ascii="Times New Roman" w:hAnsi="Times New Roman"/>
          <w:vertAlign w:val="superscript"/>
        </w:rPr>
        <w:t>)</w:t>
      </w:r>
      <w:r>
        <w:rPr>
          <w:rFonts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AE502C" w:rsidRDefault="00AE502C">
      <w:pPr>
        <w:pStyle w:val="affd"/>
        <w:rPr>
          <w:rFonts w:ascii="Times New Roman" w:hAnsi="Times New Roman"/>
        </w:rPr>
      </w:pPr>
      <w:r>
        <w:rPr>
          <w:rStyle w:val="af2"/>
        </w:rPr>
        <w:footnoteRef/>
      </w:r>
      <w:r>
        <w:t xml:space="preserve"> </w:t>
      </w:r>
      <w:r>
        <w:rPr>
          <w:rFonts w:ascii="Times New Roman" w:hAnsi="Times New Roman"/>
        </w:rPr>
        <w:t>Письмо Минфина России от 16.03.2023 № 24-07-08/22356, решение УФАС России по Краснодарскому краю от 15.05.2023 по делу № 023/07/3-2331/2023</w:t>
      </w:r>
    </w:p>
  </w:footnote>
  <w:footnote w:id="7">
    <w:p w:rsidR="00AE502C" w:rsidRDefault="00AE502C">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8">
    <w:p w:rsidR="00AE502C" w:rsidRDefault="00AE502C">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9">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0">
    <w:p w:rsidR="00AE502C" w:rsidRDefault="00AE502C">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rsidR="00AE502C" w:rsidRDefault="00AE502C">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аукциона в электронной форме и (или) в аукционной документации требования о предоставлении обеспечения гарантийных обязательств.</w:t>
      </w:r>
    </w:p>
  </w:footnote>
  <w:footnote w:id="13">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6">
    <w:p w:rsidR="00AE502C" w:rsidRDefault="00AE502C">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цен и (или) в документации требования о предоставлении обеспечения гарантийных обязательств.</w:t>
      </w:r>
    </w:p>
  </w:footnote>
  <w:footnote w:id="18">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предложений и (или) в документации о</w:t>
      </w:r>
      <w:r>
        <w:rPr>
          <w:rFonts w:ascii="Times New Roman" w:hAnsi="Times New Roman"/>
          <w:lang w:val="en-US"/>
        </w:rPr>
        <w:t> </w:t>
      </w:r>
      <w:r>
        <w:rPr>
          <w:rFonts w:ascii="Times New Roman" w:hAnsi="Times New Roman"/>
        </w:rPr>
        <w:t>закупке требования о предоставлении обеспечения заявки.</w:t>
      </w:r>
    </w:p>
  </w:footnote>
  <w:footnote w:id="19">
    <w:p w:rsidR="00AE502C" w:rsidRDefault="00AE502C">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предложений и (или) в документации о закупке требования о</w:t>
      </w:r>
      <w:r>
        <w:rPr>
          <w:rFonts w:ascii="Times New Roman" w:hAnsi="Times New Roman"/>
          <w:lang w:val="en-US"/>
        </w:rPr>
        <w:t> </w:t>
      </w:r>
      <w:r>
        <w:rPr>
          <w:rFonts w:ascii="Times New Roman" w:hAnsi="Times New Roman"/>
        </w:rPr>
        <w:t>предоставлении обеспечения исполнения договора.</w:t>
      </w:r>
    </w:p>
  </w:footnote>
  <w:footnote w:id="20">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документации о проведении запроса оферт требования о предоставлении обеспечения заявки.</w:t>
      </w:r>
    </w:p>
  </w:footnote>
  <w:footnote w:id="22">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p>
  </w:footnote>
  <w:footnote w:id="24">
    <w:p w:rsidR="00AE502C" w:rsidRDefault="00AE502C">
      <w:pPr>
        <w:pStyle w:val="affd"/>
        <w:jc w:val="both"/>
        <w:rPr>
          <w:rFonts w:ascii="Times New Roman" w:hAnsi="Times New Roman"/>
        </w:rPr>
      </w:pPr>
      <w:r>
        <w:rPr>
          <w:rStyle w:val="af2"/>
        </w:rPr>
        <w:footnoteRef/>
      </w:r>
      <w:r>
        <w:rPr>
          <w:rFonts w:ascii="Times New Roman" w:hAnsi="Times New Roman"/>
        </w:rPr>
        <w:t xml:space="preserve"> Если  выбранная заказчиком редакция пункта 5.4 раздела 5 Положения не предусматривает публикацию извещения, пункт исключается.</w:t>
      </w:r>
    </w:p>
  </w:footnote>
  <w:footnote w:id="25">
    <w:p w:rsidR="00AE502C" w:rsidRDefault="00AE502C">
      <w:pPr>
        <w:pStyle w:val="affd"/>
        <w:jc w:val="both"/>
      </w:pPr>
      <w:r>
        <w:rPr>
          <w:rStyle w:val="af2"/>
        </w:rPr>
        <w:footnoteRef/>
      </w:r>
      <w:r>
        <w:t xml:space="preserve">  </w:t>
      </w:r>
      <w:r>
        <w:rPr>
          <w:rFonts w:ascii="Times New Roman" w:hAnsi="Times New Roman"/>
        </w:rPr>
        <w:t>Если  выбранная заказчиком редакция пункта 5.4 раздела 5 Положения не предусматривает публикацию извещения, так как осуществляется закупка у единственного поставщика (подрядчика, исполнителя) в соответствии с подпунктом «б» пункта 4 Положения, утвержденного Постановлением № 1352, пункт исключается.</w:t>
      </w:r>
    </w:p>
  </w:footnote>
  <w:footnote w:id="26">
    <w:p w:rsidR="00AE502C" w:rsidRDefault="00AE502C">
      <w:pPr>
        <w:pStyle w:val="affd"/>
        <w:jc w:val="both"/>
      </w:pPr>
      <w:r>
        <w:rPr>
          <w:rStyle w:val="af2"/>
        </w:rPr>
        <w:footnoteRef/>
      </w:r>
      <w:r>
        <w:t xml:space="preserve"> </w:t>
      </w:r>
      <w:r>
        <w:rPr>
          <w:rFonts w:ascii="Times New Roman" w:hAnsi="Times New Roman"/>
        </w:rPr>
        <w:t>Если  выбранная заказчиком редакция пункта 5.4 раздела 5 Положения не предусматривает публикацию извещения, так как осуществляется закупка у единственного поставщика (подрядчика, исполнителя) в соответствии с подпунктом «б» пункта 4 Положения, утвержденного Постановлением № 1352, пункт исключается.</w:t>
      </w:r>
    </w:p>
  </w:footnote>
  <w:footnote w:id="27">
    <w:p w:rsidR="00AE502C" w:rsidRDefault="00AE502C">
      <w:pPr>
        <w:pStyle w:val="affd"/>
        <w:jc w:val="both"/>
        <w:rPr>
          <w:rFonts w:ascii="Times New Roman" w:hAnsi="Times New Roman"/>
        </w:rPr>
      </w:pPr>
      <w:r>
        <w:rPr>
          <w:rStyle w:val="af2"/>
        </w:rPr>
        <w:footnoteRef/>
      </w:r>
      <w:r>
        <w:rPr>
          <w:rFonts w:ascii="Times New Roman" w:hAnsi="Times New Roman"/>
        </w:rPr>
        <w:t xml:space="preserve"> Если  выбранная заказчиком редакция пункта 5.4 раздела 5 Положения не предусматривает публикацию извещения, так как осуществляется закупка у единственного поставщика (подрядчика, исполнителя) в соответствии с подпунктом «б» пункта 4 Положения, утвержденного Постановлением № 1352, пункт исключается.</w:t>
      </w:r>
    </w:p>
  </w:footnote>
  <w:footnote w:id="28">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документации о проведении ценового запроса требования о предоставлении обеспечения заявки.</w:t>
      </w:r>
    </w:p>
  </w:footnote>
  <w:footnote w:id="29">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30">
    <w:p w:rsidR="00AE502C" w:rsidRDefault="00AE502C">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срочного ценового запроса и (или) в документации о закупке требования о предоставлении обеспечения гарантийных обязательств.</w:t>
      </w:r>
    </w:p>
  </w:footnote>
  <w:footnote w:id="31">
    <w:p w:rsidR="001D5713" w:rsidRDefault="001D5713" w:rsidP="001D5713">
      <w:pPr>
        <w:jc w:val="both"/>
      </w:pPr>
      <w:r>
        <w:rPr>
          <w:vertAlign w:val="superscript"/>
        </w:rPr>
        <w:footnoteRef/>
      </w:r>
      <w:r>
        <w:rPr>
          <w:rFonts w:ascii="Times New Roman" w:hAnsi="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AE502C">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4C54A5">
    <w:pPr>
      <w:pStyle w:val="afe"/>
      <w:jc w:val="center"/>
      <w:rPr>
        <w:rFonts w:ascii="Times New Roman" w:hAnsi="Times New Roman"/>
        <w:sz w:val="24"/>
      </w:rPr>
    </w:pPr>
    <w:r>
      <w:rPr>
        <w:noProof/>
      </w:rPr>
      <w:pict>
        <v:rect id="Врезка1" o:spid="_x0000_s1026" style="position:absolute;left:0;text-align:left;margin-left:0;margin-top:.05pt;width:1.2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s58AEAACEEAAAOAAAAZHJzL2Uyb0RvYy54bWysU81u1DAQviPxDpbvbDZVKVW02QpRFSEh&#10;qCg8gOPYG0u2x7LdTfbGM/AkXBAST7F9I8bOT2k5FXFxxuP5Zub7ZrK5GIwme+GDAlvTcrWmRFgO&#10;rbK7mn75fPXinJIQmW2ZBitqehCBXmyfP9v0rhIn0IFuhSeYxIaqdzXtYnRVUQTeCcPCCpyw+CjB&#10;Gxbx6ndF61mP2Y0uTtbrs6IH3zoPXISA3svxkW5zfikFjx+lDCISXVPsLebT57NJZ7HdsGrnmesU&#10;n9pg/9CFYcpi0SXVJYuM3Hr1VyqjuIcAMq44mAKkVFxkDsimXD9ic9MxJzIXFCe4Rabw/9LyD/tr&#10;T1SLs6PEMoMjOn67+3r8cfx5/HX8XiaBehcqjLtx1366BTQT20F6k77IgwxZ1MMiqhgi4egsX56f&#10;ovIcX8rTV2dZ8uIe6nyIbwUYkoyaepxYFpLt34eI5TB0DkmVLFwprfPUtCV9qvbAjeHaIir1PHaZ&#10;rXjQIsVp+0lIpJubTY7A/a55oz0ZdwKXFnudNyMnQ0AKlFj2idgJktAir+IT8Qso1wcbF7xRFnwa&#10;zchzZJeIxqEZphk10B5wtPqdxXVJqz8bfjaa2WCWd4ACjMpbeH0bQaqsfko6ZpqK4R7moUz/TFr0&#10;P+856v7P3v4GAAD//wMAUEsDBBQABgAIAAAAIQBzsRg52AAAAAEBAAAPAAAAZHJzL2Rvd25yZXYu&#10;eG1sTI9BT8MwDIXvSPyHyJO4sXQTTKM0ndCqSnCDjQu3rDFtReO0SdaWf493Yifr+Vnvfc52s+3E&#10;iD60jhSslgkIpMqZlmoFn8fyfgsiRE1Gd45QwS8G2OW3N5lOjZvoA8dDrAWHUEi1gibGPpUyVA1a&#10;HZauR2Lv23mrI0tfS+P1xOG2k+sk2UirW+KGRve4b7D6OZytgsJvTBn2r0X59DUV8e19GAc5KHW3&#10;mF+eQUSc4/8xXPAZHXJmOrkzmSA6BfxIvGwFe+tHECceDyDzTF6T538AAAD//wMAUEsBAi0AFAAG&#10;AAgAAAAhALaDOJL+AAAA4QEAABMAAAAAAAAAAAAAAAAAAAAAAFtDb250ZW50X1R5cGVzXS54bWxQ&#10;SwECLQAUAAYACAAAACEAOP0h/9YAAACUAQAACwAAAAAAAAAAAAAAAAAvAQAAX3JlbHMvLnJlbHNQ&#10;SwECLQAUAAYACAAAACEA0N3LOfABAAAhBAAADgAAAAAAAAAAAAAAAAAuAgAAZHJzL2Uyb0RvYy54&#10;bWxQSwECLQAUAAYACAAAACEAc7EYOdgAAAABAQAADwAAAAAAAAAAAAAAAABKBAAAZHJzL2Rvd25y&#10;ZXYueG1sUEsFBgAAAAAEAAQA8wAAAE8FAAAAAA==&#10;" o:allowincell="f" filled="f" stroked="f" strokeweight="0">
          <v:textbox inset="0,0,0,0">
            <w:txbxContent>
              <w:p w:rsidR="00AE502C" w:rsidRDefault="00AE502C">
                <w:pPr>
                  <w:pStyle w:val="user2"/>
                </w:pPr>
                <w:r>
                  <w:fldChar w:fldCharType="begin"/>
                </w:r>
                <w:r>
                  <w:instrText xml:space="preserve"> PAGE </w:instrText>
                </w:r>
                <w:r>
                  <w:fldChar w:fldCharType="separate"/>
                </w:r>
                <w:r>
                  <w:rPr>
                    <w:noProof/>
                  </w:rPr>
                  <w:t>2</w:t>
                </w:r>
                <w:r>
                  <w:fldChar w:fldCharType="end"/>
                </w:r>
              </w:p>
            </w:txbxContent>
          </v:textbox>
          <w10:wrap anchorx="margin"/>
        </v:rect>
      </w:pict>
    </w:r>
    <w:r>
      <w:rPr>
        <w:noProof/>
      </w:rPr>
      <w:pict>
        <v:rect id="_x0000_s1025" style="position:absolute;left:0;text-align:left;margin-left:0;margin-top:.05pt;width:1.15pt;height:13.3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T88AEAACkEAAAOAAAAZHJzL2Uyb0RvYy54bWysU81u1DAQviPxDpbvbDYrWCDabIWoipAQ&#10;VJQ+gOPYm0j+09jdZG88A0/CBSHxFOkbMXZ+2sKpiIsznsz3zcw3491ZrxU5CvCtNSXNV2tKhOG2&#10;bs2hpNdfLp69osQHZmqmrBElPQlPz/ZPn+w6V4iNbayqBRAkMb7oXEmbEFyRZZ43QjO/sk4Y/Ckt&#10;aBbwCoesBtYhu1bZZr3eZp2F2oHlwnv0no8/6T7xSyl4+CSlF4GokmJtIZ2Qziqe2X7HigMw17R8&#10;KoP9QxWatQaTLlTnLDByA+1fVLrlYL2VYcWtzqyULRepB+wmX//RzVXDnEi9oDjeLTL5/0fLPx4v&#10;gbR1STeUGKZxRMO326/Dj+Hn8Gv4nkeBOucLjLtylzDdPJqx216Cjl/sg/RJ1NMiqugD4ejMn7/c&#10;ovIc/+Tb1y/QRpLsDuvAh3fCahKNkgKOLCnJjh98GEPnkJjK2ItWKfSzQhnSxXQP3MisDCaIRY9l&#10;JiuclBgxn4XEflO10eE5HKq3Csi4FLi1WOy8GokMATFQYtpHYidIRIu0i4/EL6CU35qw4HVrLCQh&#10;73UXzdBXfRrnMrnK1iccsXpvcG3iE5gNmI1qNpjhjUUdxgF49+YmoNppCJF7ZJq0xX1MY5zeTlz4&#10;+/cUdffC978BAAD//wMAUEsDBBQABgAIAAAAIQCHAeKf1gAAAAIBAAAPAAAAZHJzL2Rvd25yZXYu&#10;eG1sTI9BT8MwDIXvSPyHyEjcWLohraM0nRBidxg7cPQa02RrnKrJtvLv8U5wsp6f9d7nej2FXp1p&#10;TD6ygfmsAEXcRuu5M7D73DysQKWMbLGPTAZ+KMG6ub2psbLxwh903uZOSQinCg24nIdK69Q6Cphm&#10;cSAW7zuOAbPIsdN2xIuEh14vimKpA3qWBocDvTpqj9tTMKC9P5RfYV684WZ6d09l6QtfGnN/N708&#10;g8o05b9juOILOjTCtI8ntkn1BuSRfN0q8RaPoPYylivQTa3/oze/AAAA//8DAFBLAQItABQABgAI&#10;AAAAIQC2gziS/gAAAOEBAAATAAAAAAAAAAAAAAAAAAAAAABbQ29udGVudF9UeXBlc10ueG1sUEsB&#10;Ai0AFAAGAAgAAAAhADj9If/WAAAAlAEAAAsAAAAAAAAAAAAAAAAALwEAAF9yZWxzLy5yZWxzUEsB&#10;Ai0AFAAGAAgAAAAhAKfxJPzwAQAAKQQAAA4AAAAAAAAAAAAAAAAALgIAAGRycy9lMm9Eb2MueG1s&#10;UEsBAi0AFAAGAAgAAAAhAIcB4p/WAAAAAgEAAA8AAAAAAAAAAAAAAAAASgQAAGRycy9kb3ducmV2&#10;LnhtbFBLBQYAAAAABAAEAPMAAABNBQAAAAA=&#10;" o:allowincell="f" filled="f" stroked="f" strokeweight="0">
          <v:textbox style="mso-fit-shape-to-text:t" inset="0,0,0,0">
            <w:txbxContent>
              <w:p w:rsidR="00AE502C" w:rsidRDefault="00AE502C">
                <w:pPr>
                  <w:pStyle w:val="user2"/>
                </w:pPr>
                <w:r>
                  <w:fldChar w:fldCharType="begin"/>
                </w:r>
                <w:r>
                  <w:instrText xml:space="preserve"> PAGE </w:instrText>
                </w:r>
                <w:r>
                  <w:fldChar w:fldCharType="separate"/>
                </w:r>
                <w:r>
                  <w:rPr>
                    <w:noProof/>
                  </w:rPr>
                  <w:t>2</w:t>
                </w:r>
                <w:r>
                  <w:fldChar w:fldCharType="end"/>
                </w:r>
              </w:p>
            </w:txbxContent>
          </v:textbox>
          <w10:wrap type="square" anchorx="margin"/>
        </v:rect>
      </w:pict>
    </w:r>
  </w:p>
  <w:p w:rsidR="00AE502C" w:rsidRDefault="00AE502C">
    <w:pPr>
      <w:pStyle w:val="af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AE502C">
    <w:pPr>
      <w:pStyle w:val="af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AE502C">
    <w:pPr>
      <w:pStyle w:val="afe"/>
      <w:jc w:val="center"/>
      <w:rPr>
        <w:rFonts w:ascii="Times New Roman" w:hAnsi="Times New Roman"/>
        <w:sz w:val="24"/>
        <w:szCs w:val="24"/>
      </w:rPr>
    </w:pPr>
    <w:r>
      <w:fldChar w:fldCharType="begin"/>
    </w:r>
    <w:r>
      <w:instrText xml:space="preserve"> PAGE </w:instrText>
    </w:r>
    <w:r>
      <w:fldChar w:fldCharType="separate"/>
    </w:r>
    <w:r w:rsidR="004C54A5">
      <w:rPr>
        <w:noProof/>
      </w:rPr>
      <w:t>21</w:t>
    </w:r>
    <w:r>
      <w:fldChar w:fldCharType="end"/>
    </w:r>
  </w:p>
  <w:p w:rsidR="00AE502C" w:rsidRDefault="00AE502C">
    <w:pPr>
      <w:pStyle w:val="afe"/>
      <w:rPr>
        <w:rFonts w:ascii="Times New Roman" w:hAnsi="Times New Roman"/>
        <w:sz w:val="24"/>
        <w:szCs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02C" w:rsidRDefault="00AE502C">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2C8"/>
    <w:multiLevelType w:val="multilevel"/>
    <w:tmpl w:val="5FE435A8"/>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 w15:restartNumberingAfterBreak="0">
    <w:nsid w:val="056D48B1"/>
    <w:multiLevelType w:val="multilevel"/>
    <w:tmpl w:val="ECE8289E"/>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 w15:restartNumberingAfterBreak="0">
    <w:nsid w:val="09687B1C"/>
    <w:multiLevelType w:val="multilevel"/>
    <w:tmpl w:val="69F8E444"/>
    <w:lvl w:ilvl="0">
      <w:start w:val="1"/>
      <w:numFmt w:val="decimal"/>
      <w:isLgl/>
      <w:lvlText w:val="%1)"/>
      <w:lvlJc w:val="left"/>
      <w:pPr>
        <w:tabs>
          <w:tab w:val="num" w:pos="0"/>
        </w:tabs>
        <w:ind w:left="1080" w:hanging="360"/>
      </w:pPr>
    </w:lvl>
    <w:lvl w:ilvl="1">
      <w:start w:val="1"/>
      <w:numFmt w:val="lowerLetter"/>
      <w:isLgl/>
      <w:lvlText w:val="%2."/>
      <w:lvlJc w:val="left"/>
      <w:pPr>
        <w:tabs>
          <w:tab w:val="num" w:pos="0"/>
        </w:tabs>
        <w:ind w:left="1800" w:hanging="360"/>
      </w:pPr>
    </w:lvl>
    <w:lvl w:ilvl="2">
      <w:start w:val="1"/>
      <w:numFmt w:val="lowerRoman"/>
      <w:isLgl/>
      <w:lvlText w:val="%3."/>
      <w:lvlJc w:val="right"/>
      <w:pPr>
        <w:tabs>
          <w:tab w:val="num" w:pos="0"/>
        </w:tabs>
        <w:ind w:left="2520" w:hanging="180"/>
      </w:pPr>
    </w:lvl>
    <w:lvl w:ilvl="3">
      <w:start w:val="1"/>
      <w:numFmt w:val="decimal"/>
      <w:isLgl/>
      <w:lvlText w:val="%4."/>
      <w:lvlJc w:val="left"/>
      <w:pPr>
        <w:tabs>
          <w:tab w:val="num" w:pos="0"/>
        </w:tabs>
        <w:ind w:left="3240" w:hanging="360"/>
      </w:pPr>
    </w:lvl>
    <w:lvl w:ilvl="4">
      <w:start w:val="1"/>
      <w:numFmt w:val="lowerLetter"/>
      <w:isLgl/>
      <w:lvlText w:val="%5."/>
      <w:lvlJc w:val="left"/>
      <w:pPr>
        <w:tabs>
          <w:tab w:val="num" w:pos="0"/>
        </w:tabs>
        <w:ind w:left="3960" w:hanging="360"/>
      </w:pPr>
    </w:lvl>
    <w:lvl w:ilvl="5">
      <w:start w:val="1"/>
      <w:numFmt w:val="lowerRoman"/>
      <w:isLgl/>
      <w:lvlText w:val="%6."/>
      <w:lvlJc w:val="right"/>
      <w:pPr>
        <w:tabs>
          <w:tab w:val="num" w:pos="0"/>
        </w:tabs>
        <w:ind w:left="4680" w:hanging="180"/>
      </w:pPr>
    </w:lvl>
    <w:lvl w:ilvl="6">
      <w:start w:val="1"/>
      <w:numFmt w:val="decimal"/>
      <w:isLgl/>
      <w:lvlText w:val="%7."/>
      <w:lvlJc w:val="left"/>
      <w:pPr>
        <w:tabs>
          <w:tab w:val="num" w:pos="0"/>
        </w:tabs>
        <w:ind w:left="5400" w:hanging="360"/>
      </w:pPr>
    </w:lvl>
    <w:lvl w:ilvl="7">
      <w:start w:val="1"/>
      <w:numFmt w:val="lowerLetter"/>
      <w:isLgl/>
      <w:lvlText w:val="%8."/>
      <w:lvlJc w:val="left"/>
      <w:pPr>
        <w:tabs>
          <w:tab w:val="num" w:pos="0"/>
        </w:tabs>
        <w:ind w:left="6120" w:hanging="360"/>
      </w:pPr>
    </w:lvl>
    <w:lvl w:ilvl="8">
      <w:start w:val="1"/>
      <w:numFmt w:val="lowerRoman"/>
      <w:isLgl/>
      <w:lvlText w:val="%9."/>
      <w:lvlJc w:val="right"/>
      <w:pPr>
        <w:tabs>
          <w:tab w:val="num" w:pos="0"/>
        </w:tabs>
        <w:ind w:left="6840" w:hanging="180"/>
      </w:pPr>
    </w:lvl>
  </w:abstractNum>
  <w:abstractNum w:abstractNumId="3" w15:restartNumberingAfterBreak="0">
    <w:nsid w:val="09831D19"/>
    <w:multiLevelType w:val="multilevel"/>
    <w:tmpl w:val="E662031A"/>
    <w:lvl w:ilvl="0">
      <w:start w:val="20"/>
      <w:numFmt w:val="decimal"/>
      <w:isLgl/>
      <w:lvlText w:val="%1."/>
      <w:lvlJc w:val="left"/>
      <w:pPr>
        <w:tabs>
          <w:tab w:val="num" w:pos="0"/>
        </w:tabs>
        <w:ind w:left="600" w:hanging="600"/>
      </w:pPr>
    </w:lvl>
    <w:lvl w:ilvl="1">
      <w:start w:val="1"/>
      <w:numFmt w:val="decimal"/>
      <w:isLgl/>
      <w:lvlText w:val="%1.%2."/>
      <w:lvlJc w:val="left"/>
      <w:pPr>
        <w:tabs>
          <w:tab w:val="num" w:pos="0"/>
        </w:tabs>
        <w:ind w:left="1712"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4" w15:restartNumberingAfterBreak="0">
    <w:nsid w:val="0D884B8E"/>
    <w:multiLevelType w:val="multilevel"/>
    <w:tmpl w:val="B9FC7A5A"/>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5" w15:restartNumberingAfterBreak="0">
    <w:nsid w:val="0FC41748"/>
    <w:multiLevelType w:val="multilevel"/>
    <w:tmpl w:val="AFA0FF36"/>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6" w15:restartNumberingAfterBreak="0">
    <w:nsid w:val="0FF60F34"/>
    <w:multiLevelType w:val="multilevel"/>
    <w:tmpl w:val="FD52FE4E"/>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7" w15:restartNumberingAfterBreak="0">
    <w:nsid w:val="1D672A1E"/>
    <w:multiLevelType w:val="multilevel"/>
    <w:tmpl w:val="08A60FB4"/>
    <w:lvl w:ilvl="0">
      <w:start w:val="1"/>
      <w:numFmt w:val="decimal"/>
      <w:isLgl/>
      <w:lvlText w:val="%1)"/>
      <w:lvlJc w:val="left"/>
      <w:pPr>
        <w:tabs>
          <w:tab w:val="num" w:pos="0"/>
        </w:tabs>
        <w:ind w:left="2487" w:hanging="360"/>
      </w:pPr>
    </w:lvl>
    <w:lvl w:ilvl="1">
      <w:start w:val="1"/>
      <w:numFmt w:val="lowerLetter"/>
      <w:isLgl/>
      <w:lvlText w:val="%2."/>
      <w:lvlJc w:val="left"/>
      <w:pPr>
        <w:tabs>
          <w:tab w:val="num" w:pos="0"/>
        </w:tabs>
        <w:ind w:left="1931" w:hanging="360"/>
      </w:pPr>
    </w:lvl>
    <w:lvl w:ilvl="2">
      <w:start w:val="1"/>
      <w:numFmt w:val="lowerRoman"/>
      <w:isLgl/>
      <w:lvlText w:val="%3."/>
      <w:lvlJc w:val="right"/>
      <w:pPr>
        <w:tabs>
          <w:tab w:val="num" w:pos="0"/>
        </w:tabs>
        <w:ind w:left="2651" w:hanging="180"/>
      </w:pPr>
    </w:lvl>
    <w:lvl w:ilvl="3">
      <w:start w:val="1"/>
      <w:numFmt w:val="decimal"/>
      <w:isLgl/>
      <w:lvlText w:val="%4."/>
      <w:lvlJc w:val="left"/>
      <w:pPr>
        <w:tabs>
          <w:tab w:val="num" w:pos="0"/>
        </w:tabs>
        <w:ind w:left="3371" w:hanging="360"/>
      </w:pPr>
    </w:lvl>
    <w:lvl w:ilvl="4">
      <w:start w:val="1"/>
      <w:numFmt w:val="lowerLetter"/>
      <w:isLgl/>
      <w:lvlText w:val="%5."/>
      <w:lvlJc w:val="left"/>
      <w:pPr>
        <w:tabs>
          <w:tab w:val="num" w:pos="0"/>
        </w:tabs>
        <w:ind w:left="4091" w:hanging="360"/>
      </w:pPr>
    </w:lvl>
    <w:lvl w:ilvl="5">
      <w:start w:val="1"/>
      <w:numFmt w:val="lowerRoman"/>
      <w:isLgl/>
      <w:lvlText w:val="%6."/>
      <w:lvlJc w:val="right"/>
      <w:pPr>
        <w:tabs>
          <w:tab w:val="num" w:pos="0"/>
        </w:tabs>
        <w:ind w:left="4811" w:hanging="180"/>
      </w:pPr>
    </w:lvl>
    <w:lvl w:ilvl="6">
      <w:start w:val="1"/>
      <w:numFmt w:val="decimal"/>
      <w:isLgl/>
      <w:lvlText w:val="%7."/>
      <w:lvlJc w:val="left"/>
      <w:pPr>
        <w:tabs>
          <w:tab w:val="num" w:pos="0"/>
        </w:tabs>
        <w:ind w:left="5531" w:hanging="360"/>
      </w:pPr>
    </w:lvl>
    <w:lvl w:ilvl="7">
      <w:start w:val="1"/>
      <w:numFmt w:val="lowerLetter"/>
      <w:isLgl/>
      <w:lvlText w:val="%8."/>
      <w:lvlJc w:val="left"/>
      <w:pPr>
        <w:tabs>
          <w:tab w:val="num" w:pos="0"/>
        </w:tabs>
        <w:ind w:left="6251" w:hanging="360"/>
      </w:pPr>
    </w:lvl>
    <w:lvl w:ilvl="8">
      <w:start w:val="1"/>
      <w:numFmt w:val="lowerRoman"/>
      <w:isLgl/>
      <w:lvlText w:val="%9."/>
      <w:lvlJc w:val="right"/>
      <w:pPr>
        <w:tabs>
          <w:tab w:val="num" w:pos="0"/>
        </w:tabs>
        <w:ind w:left="6971" w:hanging="180"/>
      </w:pPr>
    </w:lvl>
  </w:abstractNum>
  <w:abstractNum w:abstractNumId="8" w15:restartNumberingAfterBreak="0">
    <w:nsid w:val="2A2335DC"/>
    <w:multiLevelType w:val="multilevel"/>
    <w:tmpl w:val="08E0C53C"/>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9" w15:restartNumberingAfterBreak="0">
    <w:nsid w:val="2A5A7E36"/>
    <w:multiLevelType w:val="multilevel"/>
    <w:tmpl w:val="4B264176"/>
    <w:lvl w:ilvl="0">
      <w:start w:val="63"/>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10" w15:restartNumberingAfterBreak="0">
    <w:nsid w:val="31F37290"/>
    <w:multiLevelType w:val="multilevel"/>
    <w:tmpl w:val="AC34BD90"/>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1" w15:restartNumberingAfterBreak="0">
    <w:nsid w:val="353A41D8"/>
    <w:multiLevelType w:val="multilevel"/>
    <w:tmpl w:val="59FCA27E"/>
    <w:lvl w:ilvl="0">
      <w:start w:val="62"/>
      <w:numFmt w:val="decimal"/>
      <w:isLgl/>
      <w:lvlText w:val="%1."/>
      <w:lvlJc w:val="left"/>
      <w:pPr>
        <w:tabs>
          <w:tab w:val="num" w:pos="0"/>
        </w:tabs>
        <w:ind w:left="600" w:hanging="600"/>
      </w:pPr>
    </w:lvl>
    <w:lvl w:ilvl="1">
      <w:start w:val="1"/>
      <w:numFmt w:val="decimal"/>
      <w:isLgl/>
      <w:lvlText w:val="%1.%2."/>
      <w:lvlJc w:val="left"/>
      <w:pPr>
        <w:tabs>
          <w:tab w:val="num" w:pos="0"/>
        </w:tabs>
        <w:ind w:left="1440" w:hanging="720"/>
      </w:pPr>
      <w:rPr>
        <w:rFonts w:ascii="Times New Roman" w:hAnsi="Times New Roman" w:cs="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12" w15:restartNumberingAfterBreak="0">
    <w:nsid w:val="3874727D"/>
    <w:multiLevelType w:val="multilevel"/>
    <w:tmpl w:val="CBE0E370"/>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3" w15:restartNumberingAfterBreak="0">
    <w:nsid w:val="3B9E57E9"/>
    <w:multiLevelType w:val="multilevel"/>
    <w:tmpl w:val="79E23500"/>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4" w15:restartNumberingAfterBreak="0">
    <w:nsid w:val="3CA965C7"/>
    <w:multiLevelType w:val="multilevel"/>
    <w:tmpl w:val="A394E44A"/>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15" w15:restartNumberingAfterBreak="0">
    <w:nsid w:val="3CD03DB9"/>
    <w:multiLevelType w:val="multilevel"/>
    <w:tmpl w:val="4AAACCF2"/>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6" w15:restartNumberingAfterBreak="0">
    <w:nsid w:val="3E254A79"/>
    <w:multiLevelType w:val="multilevel"/>
    <w:tmpl w:val="A6D00EE4"/>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7" w15:restartNumberingAfterBreak="0">
    <w:nsid w:val="431B2670"/>
    <w:multiLevelType w:val="multilevel"/>
    <w:tmpl w:val="8940C232"/>
    <w:lvl w:ilvl="0">
      <w:start w:val="1"/>
      <w:numFmt w:val="decimal"/>
      <w:isLgl/>
      <w:lvlText w:val="%1)"/>
      <w:lvlJc w:val="left"/>
      <w:pPr>
        <w:tabs>
          <w:tab w:val="num" w:pos="0"/>
        </w:tabs>
        <w:ind w:left="720" w:hanging="360"/>
      </w:pPr>
    </w:lvl>
    <w:lvl w:ilvl="1">
      <w:start w:val="1"/>
      <w:numFmt w:val="decimal"/>
      <w:isLgl/>
      <w:lvlText w:val="%2)"/>
      <w:lvlJc w:val="left"/>
      <w:pPr>
        <w:tabs>
          <w:tab w:val="num" w:pos="0"/>
        </w:tabs>
        <w:ind w:left="1440" w:hanging="360"/>
      </w:pPr>
      <w:rPr>
        <w:rFonts w:ascii="Times New Roman" w:eastAsia="Calibri" w:hAnsi="Times New Roman" w:cs="Times New Roman"/>
      </w:r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8" w15:restartNumberingAfterBreak="0">
    <w:nsid w:val="469C1369"/>
    <w:multiLevelType w:val="multilevel"/>
    <w:tmpl w:val="8D16014E"/>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9" w15:restartNumberingAfterBreak="0">
    <w:nsid w:val="494C1EFA"/>
    <w:multiLevelType w:val="multilevel"/>
    <w:tmpl w:val="2F52D9A4"/>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0" w15:restartNumberingAfterBreak="0">
    <w:nsid w:val="4BF66F73"/>
    <w:multiLevelType w:val="multilevel"/>
    <w:tmpl w:val="D3C4C6B4"/>
    <w:lvl w:ilvl="0">
      <w:start w:val="64"/>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8944" w:hanging="720"/>
      </w:pPr>
    </w:lvl>
    <w:lvl w:ilvl="3">
      <w:start w:val="1"/>
      <w:numFmt w:val="decimal"/>
      <w:isLgl/>
      <w:lvlText w:val="%1.%2.%3.%4."/>
      <w:lvlJc w:val="left"/>
      <w:pPr>
        <w:tabs>
          <w:tab w:val="num" w:pos="0"/>
        </w:tabs>
        <w:ind w:left="13416" w:hanging="1080"/>
      </w:pPr>
    </w:lvl>
    <w:lvl w:ilvl="4">
      <w:start w:val="1"/>
      <w:numFmt w:val="decimal"/>
      <w:isLgl/>
      <w:lvlText w:val="%1.%2.%3.%4.%5."/>
      <w:lvlJc w:val="left"/>
      <w:pPr>
        <w:tabs>
          <w:tab w:val="num" w:pos="0"/>
        </w:tabs>
        <w:ind w:left="17528" w:hanging="1080"/>
      </w:pPr>
    </w:lvl>
    <w:lvl w:ilvl="5">
      <w:start w:val="1"/>
      <w:numFmt w:val="decimal"/>
      <w:isLgl/>
      <w:lvlText w:val="%1.%2.%3.%4.%5.%6."/>
      <w:lvlJc w:val="left"/>
      <w:pPr>
        <w:tabs>
          <w:tab w:val="num" w:pos="0"/>
        </w:tabs>
        <w:ind w:left="18577" w:hanging="1440"/>
      </w:pPr>
    </w:lvl>
    <w:lvl w:ilvl="6">
      <w:start w:val="1"/>
      <w:numFmt w:val="decimal"/>
      <w:isLgl/>
      <w:lvlText w:val="%1.%2.%3.%4.%5.%6.%7."/>
      <w:lvlJc w:val="left"/>
      <w:pPr>
        <w:tabs>
          <w:tab w:val="num" w:pos="0"/>
        </w:tabs>
        <w:ind w:left="18577" w:hanging="1800"/>
      </w:pPr>
    </w:lvl>
    <w:lvl w:ilvl="7">
      <w:start w:val="1"/>
      <w:numFmt w:val="decimal"/>
      <w:isLgl/>
      <w:lvlText w:val="%1.%2.%3.%4.%5.%6.%7.%8."/>
      <w:lvlJc w:val="left"/>
      <w:pPr>
        <w:tabs>
          <w:tab w:val="num" w:pos="0"/>
        </w:tabs>
        <w:ind w:left="18577" w:hanging="1800"/>
      </w:pPr>
    </w:lvl>
    <w:lvl w:ilvl="8">
      <w:start w:val="1"/>
      <w:numFmt w:val="decimal"/>
      <w:isLgl/>
      <w:lvlText w:val="%1.%2.%3.%4.%5.%6.%7.%8.%9."/>
      <w:lvlJc w:val="left"/>
      <w:pPr>
        <w:tabs>
          <w:tab w:val="num" w:pos="0"/>
        </w:tabs>
        <w:ind w:left="-18577" w:hanging="2160"/>
      </w:pPr>
    </w:lvl>
  </w:abstractNum>
  <w:abstractNum w:abstractNumId="21" w15:restartNumberingAfterBreak="0">
    <w:nsid w:val="4FAD6DAA"/>
    <w:multiLevelType w:val="multilevel"/>
    <w:tmpl w:val="C8ACFAD8"/>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2" w15:restartNumberingAfterBreak="0">
    <w:nsid w:val="50A4791F"/>
    <w:multiLevelType w:val="multilevel"/>
    <w:tmpl w:val="EF4AA25E"/>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3" w15:restartNumberingAfterBreak="0">
    <w:nsid w:val="52444304"/>
    <w:multiLevelType w:val="multilevel"/>
    <w:tmpl w:val="7C06607C"/>
    <w:lvl w:ilvl="0">
      <w:start w:val="1"/>
      <w:numFmt w:val="decimal"/>
      <w:isLgl/>
      <w:lvlText w:val="%1)"/>
      <w:lvlJc w:val="left"/>
      <w:pPr>
        <w:tabs>
          <w:tab w:val="num" w:pos="0"/>
        </w:tabs>
        <w:ind w:left="360" w:hanging="360"/>
      </w:pPr>
    </w:lvl>
    <w:lvl w:ilvl="1">
      <w:start w:val="1"/>
      <w:numFmt w:val="lowerLetter"/>
      <w:isLgl/>
      <w:lvlText w:val="%2)"/>
      <w:lvlJc w:val="left"/>
      <w:pPr>
        <w:tabs>
          <w:tab w:val="num" w:pos="0"/>
        </w:tabs>
        <w:ind w:left="720" w:hanging="360"/>
      </w:pPr>
    </w:lvl>
    <w:lvl w:ilvl="2">
      <w:start w:val="1"/>
      <w:numFmt w:val="lowerRoman"/>
      <w:isLgl/>
      <w:lvlText w:val="%3)"/>
      <w:lvlJc w:val="left"/>
      <w:pPr>
        <w:tabs>
          <w:tab w:val="num" w:pos="0"/>
        </w:tabs>
        <w:ind w:left="1080" w:hanging="360"/>
      </w:pPr>
    </w:lvl>
    <w:lvl w:ilvl="3">
      <w:start w:val="1"/>
      <w:numFmt w:val="decimal"/>
      <w:isLgl/>
      <w:lvlText w:val="(%4)"/>
      <w:lvlJc w:val="left"/>
      <w:pPr>
        <w:tabs>
          <w:tab w:val="num" w:pos="0"/>
        </w:tabs>
        <w:ind w:left="1440" w:hanging="360"/>
      </w:pPr>
    </w:lvl>
    <w:lvl w:ilvl="4">
      <w:start w:val="1"/>
      <w:numFmt w:val="lowerLetter"/>
      <w:isLgl/>
      <w:lvlText w:val="(%5)"/>
      <w:lvlJc w:val="left"/>
      <w:pPr>
        <w:tabs>
          <w:tab w:val="num" w:pos="0"/>
        </w:tabs>
        <w:ind w:left="1800" w:hanging="360"/>
      </w:pPr>
    </w:lvl>
    <w:lvl w:ilvl="5">
      <w:start w:val="1"/>
      <w:numFmt w:val="lowerRoman"/>
      <w:isLgl/>
      <w:lvlText w:val="(%6)"/>
      <w:lvlJc w:val="left"/>
      <w:pPr>
        <w:tabs>
          <w:tab w:val="num" w:pos="0"/>
        </w:tabs>
        <w:ind w:left="2160" w:hanging="360"/>
      </w:pPr>
    </w:lvl>
    <w:lvl w:ilvl="6">
      <w:start w:val="1"/>
      <w:numFmt w:val="decimal"/>
      <w:isLgl/>
      <w:lvlText w:val="%7."/>
      <w:lvlJc w:val="left"/>
      <w:pPr>
        <w:tabs>
          <w:tab w:val="num" w:pos="0"/>
        </w:tabs>
        <w:ind w:left="2520" w:hanging="360"/>
      </w:pPr>
    </w:lvl>
    <w:lvl w:ilvl="7">
      <w:start w:val="1"/>
      <w:numFmt w:val="lowerLetter"/>
      <w:isLgl/>
      <w:lvlText w:val="%8."/>
      <w:lvlJc w:val="left"/>
      <w:pPr>
        <w:tabs>
          <w:tab w:val="num" w:pos="0"/>
        </w:tabs>
        <w:ind w:left="2880" w:hanging="360"/>
      </w:pPr>
    </w:lvl>
    <w:lvl w:ilvl="8">
      <w:start w:val="1"/>
      <w:numFmt w:val="lowerRoman"/>
      <w:isLgl/>
      <w:lvlText w:val="%9."/>
      <w:lvlJc w:val="left"/>
      <w:pPr>
        <w:tabs>
          <w:tab w:val="num" w:pos="0"/>
        </w:tabs>
        <w:ind w:left="3240" w:hanging="360"/>
      </w:pPr>
    </w:lvl>
  </w:abstractNum>
  <w:abstractNum w:abstractNumId="24" w15:restartNumberingAfterBreak="0">
    <w:nsid w:val="543E288C"/>
    <w:multiLevelType w:val="multilevel"/>
    <w:tmpl w:val="5CAEED2A"/>
    <w:lvl w:ilvl="0">
      <w:start w:val="1"/>
      <w:numFmt w:val="decimal"/>
      <w:pStyle w:val="1"/>
      <w:isLgl/>
      <w:lvlText w:val="%1."/>
      <w:lvlJc w:val="left"/>
      <w:pPr>
        <w:tabs>
          <w:tab w:val="num" w:pos="0"/>
        </w:tabs>
        <w:ind w:left="720" w:hanging="360"/>
      </w:pPr>
    </w:lvl>
    <w:lvl w:ilvl="1">
      <w:start w:val="1"/>
      <w:numFmt w:val="decimal"/>
      <w:isLgl/>
      <w:lvlText w:val="%1.%2."/>
      <w:lvlJc w:val="left"/>
      <w:pPr>
        <w:tabs>
          <w:tab w:val="num" w:pos="0"/>
        </w:tabs>
        <w:ind w:left="1218" w:hanging="360"/>
      </w:pPr>
    </w:lvl>
    <w:lvl w:ilvl="2">
      <w:start w:val="1"/>
      <w:numFmt w:val="decimal"/>
      <w:isLgl/>
      <w:lvlText w:val="3.2.%3."/>
      <w:lvlJc w:val="left"/>
      <w:pPr>
        <w:tabs>
          <w:tab w:val="num" w:pos="0"/>
        </w:tabs>
        <w:ind w:left="2076" w:hanging="720"/>
      </w:pPr>
    </w:lvl>
    <w:lvl w:ilvl="3">
      <w:start w:val="1"/>
      <w:numFmt w:val="decimal"/>
      <w:isLgl/>
      <w:lvlText w:val="%1.%2.%3.%4."/>
      <w:lvlJc w:val="left"/>
      <w:pPr>
        <w:tabs>
          <w:tab w:val="num" w:pos="0"/>
        </w:tabs>
        <w:ind w:left="2574" w:hanging="720"/>
      </w:pPr>
    </w:lvl>
    <w:lvl w:ilvl="4">
      <w:start w:val="1"/>
      <w:numFmt w:val="decimal"/>
      <w:isLgl/>
      <w:lvlText w:val="%1.%2.%3.%4.%5."/>
      <w:lvlJc w:val="left"/>
      <w:pPr>
        <w:tabs>
          <w:tab w:val="num" w:pos="0"/>
        </w:tabs>
        <w:ind w:left="3432" w:hanging="1080"/>
      </w:pPr>
    </w:lvl>
    <w:lvl w:ilvl="5">
      <w:start w:val="1"/>
      <w:numFmt w:val="decimal"/>
      <w:isLgl/>
      <w:lvlText w:val="%1.%2.%3.%4.%5.%6."/>
      <w:lvlJc w:val="left"/>
      <w:pPr>
        <w:tabs>
          <w:tab w:val="num" w:pos="0"/>
        </w:tabs>
        <w:ind w:left="3930" w:hanging="1080"/>
      </w:pPr>
    </w:lvl>
    <w:lvl w:ilvl="6">
      <w:start w:val="1"/>
      <w:numFmt w:val="decimal"/>
      <w:isLgl/>
      <w:lvlText w:val="%1.%2.%3.%4.%5.%6.%7."/>
      <w:lvlJc w:val="left"/>
      <w:pPr>
        <w:tabs>
          <w:tab w:val="num" w:pos="0"/>
        </w:tabs>
        <w:ind w:left="4788" w:hanging="1440"/>
      </w:pPr>
    </w:lvl>
    <w:lvl w:ilvl="7">
      <w:start w:val="1"/>
      <w:numFmt w:val="decimal"/>
      <w:isLgl/>
      <w:lvlText w:val="%1.%2.%3.%4.%5.%6.%7.%8."/>
      <w:lvlJc w:val="left"/>
      <w:pPr>
        <w:tabs>
          <w:tab w:val="num" w:pos="0"/>
        </w:tabs>
        <w:ind w:left="5286" w:hanging="1440"/>
      </w:pPr>
    </w:lvl>
    <w:lvl w:ilvl="8">
      <w:start w:val="1"/>
      <w:numFmt w:val="decimal"/>
      <w:isLgl/>
      <w:lvlText w:val="%1.%2.%3.%4.%5.%6.%7.%8.%9."/>
      <w:lvlJc w:val="left"/>
      <w:pPr>
        <w:tabs>
          <w:tab w:val="num" w:pos="0"/>
        </w:tabs>
        <w:ind w:left="6144" w:hanging="1800"/>
      </w:pPr>
    </w:lvl>
  </w:abstractNum>
  <w:abstractNum w:abstractNumId="25" w15:restartNumberingAfterBreak="0">
    <w:nsid w:val="578F592E"/>
    <w:multiLevelType w:val="multilevel"/>
    <w:tmpl w:val="04A45984"/>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6" w15:restartNumberingAfterBreak="0">
    <w:nsid w:val="5B67496A"/>
    <w:multiLevelType w:val="multilevel"/>
    <w:tmpl w:val="69FC7CCC"/>
    <w:lvl w:ilvl="0">
      <w:start w:val="1"/>
      <w:numFmt w:val="decimal"/>
      <w:isLgl/>
      <w:lvlText w:val="%1)"/>
      <w:lvlJc w:val="left"/>
      <w:pPr>
        <w:tabs>
          <w:tab w:val="num" w:pos="0"/>
        </w:tabs>
        <w:ind w:left="720" w:hanging="360"/>
      </w:pPr>
    </w:lvl>
    <w:lvl w:ilvl="1">
      <w:start w:val="1"/>
      <w:numFmt w:val="decimal"/>
      <w:isLgl/>
      <w:lvlText w:val="%2)"/>
      <w:lvlJc w:val="left"/>
      <w:pPr>
        <w:tabs>
          <w:tab w:val="num" w:pos="0"/>
        </w:tabs>
        <w:ind w:left="1212" w:hanging="360"/>
      </w:pPr>
      <w:rPr>
        <w:i w:val="0"/>
      </w:r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7" w15:restartNumberingAfterBreak="0">
    <w:nsid w:val="5D2406D0"/>
    <w:multiLevelType w:val="multilevel"/>
    <w:tmpl w:val="2E167AF8"/>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8" w15:restartNumberingAfterBreak="0">
    <w:nsid w:val="5E9A0C9A"/>
    <w:multiLevelType w:val="multilevel"/>
    <w:tmpl w:val="49BE7994"/>
    <w:lvl w:ilvl="0">
      <w:start w:val="1"/>
      <w:numFmt w:val="decimal"/>
      <w:isLgl/>
      <w:lvlText w:val="%1)"/>
      <w:lvlJc w:val="left"/>
      <w:pPr>
        <w:tabs>
          <w:tab w:val="num" w:pos="0"/>
        </w:tabs>
        <w:ind w:left="1428" w:hanging="360"/>
      </w:pPr>
    </w:lvl>
    <w:lvl w:ilvl="1">
      <w:start w:val="1"/>
      <w:numFmt w:val="decimal"/>
      <w:isLgl/>
      <w:lvlText w:val="%2)"/>
      <w:lvlJc w:val="left"/>
      <w:pPr>
        <w:tabs>
          <w:tab w:val="num" w:pos="0"/>
        </w:tabs>
        <w:ind w:left="1211" w:hanging="360"/>
      </w:pPr>
      <w:rPr>
        <w:rFonts w:ascii="Times New Roman" w:eastAsia="Calibri" w:hAnsi="Times New Roman" w:cs="Times New Roman"/>
      </w:r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9" w15:restartNumberingAfterBreak="0">
    <w:nsid w:val="68D44BA9"/>
    <w:multiLevelType w:val="multilevel"/>
    <w:tmpl w:val="8D600848"/>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0" w15:restartNumberingAfterBreak="0">
    <w:nsid w:val="6C850023"/>
    <w:multiLevelType w:val="multilevel"/>
    <w:tmpl w:val="C2720CB6"/>
    <w:lvl w:ilvl="0">
      <w:start w:val="1"/>
      <w:numFmt w:val="decimal"/>
      <w:isLgl/>
      <w:lvlText w:val="%1)"/>
      <w:lvlJc w:val="left"/>
      <w:pPr>
        <w:tabs>
          <w:tab w:val="num" w:pos="0"/>
        </w:tabs>
        <w:ind w:left="1211" w:hanging="360"/>
      </w:pPr>
    </w:lvl>
    <w:lvl w:ilvl="1">
      <w:start w:val="1"/>
      <w:numFmt w:val="lowerLetter"/>
      <w:isLgl/>
      <w:lvlText w:val="%2."/>
      <w:lvlJc w:val="left"/>
      <w:pPr>
        <w:tabs>
          <w:tab w:val="num" w:pos="0"/>
        </w:tabs>
        <w:ind w:left="1931" w:hanging="360"/>
      </w:pPr>
    </w:lvl>
    <w:lvl w:ilvl="2">
      <w:start w:val="1"/>
      <w:numFmt w:val="lowerRoman"/>
      <w:isLgl/>
      <w:lvlText w:val="%3."/>
      <w:lvlJc w:val="right"/>
      <w:pPr>
        <w:tabs>
          <w:tab w:val="num" w:pos="0"/>
        </w:tabs>
        <w:ind w:left="2651" w:hanging="180"/>
      </w:pPr>
    </w:lvl>
    <w:lvl w:ilvl="3">
      <w:start w:val="1"/>
      <w:numFmt w:val="decimal"/>
      <w:isLgl/>
      <w:lvlText w:val="%4."/>
      <w:lvlJc w:val="left"/>
      <w:pPr>
        <w:tabs>
          <w:tab w:val="num" w:pos="0"/>
        </w:tabs>
        <w:ind w:left="3371" w:hanging="360"/>
      </w:pPr>
    </w:lvl>
    <w:lvl w:ilvl="4">
      <w:start w:val="1"/>
      <w:numFmt w:val="lowerLetter"/>
      <w:isLgl/>
      <w:lvlText w:val="%5."/>
      <w:lvlJc w:val="left"/>
      <w:pPr>
        <w:tabs>
          <w:tab w:val="num" w:pos="0"/>
        </w:tabs>
        <w:ind w:left="4091" w:hanging="360"/>
      </w:pPr>
    </w:lvl>
    <w:lvl w:ilvl="5">
      <w:start w:val="1"/>
      <w:numFmt w:val="lowerRoman"/>
      <w:isLgl/>
      <w:lvlText w:val="%6."/>
      <w:lvlJc w:val="right"/>
      <w:pPr>
        <w:tabs>
          <w:tab w:val="num" w:pos="0"/>
        </w:tabs>
        <w:ind w:left="4811" w:hanging="180"/>
      </w:pPr>
    </w:lvl>
    <w:lvl w:ilvl="6">
      <w:start w:val="1"/>
      <w:numFmt w:val="decimal"/>
      <w:isLgl/>
      <w:lvlText w:val="%7."/>
      <w:lvlJc w:val="left"/>
      <w:pPr>
        <w:tabs>
          <w:tab w:val="num" w:pos="0"/>
        </w:tabs>
        <w:ind w:left="5531" w:hanging="360"/>
      </w:pPr>
    </w:lvl>
    <w:lvl w:ilvl="7">
      <w:start w:val="1"/>
      <w:numFmt w:val="lowerLetter"/>
      <w:isLgl/>
      <w:lvlText w:val="%8."/>
      <w:lvlJc w:val="left"/>
      <w:pPr>
        <w:tabs>
          <w:tab w:val="num" w:pos="0"/>
        </w:tabs>
        <w:ind w:left="6251" w:hanging="360"/>
      </w:pPr>
    </w:lvl>
    <w:lvl w:ilvl="8">
      <w:start w:val="1"/>
      <w:numFmt w:val="lowerRoman"/>
      <w:isLgl/>
      <w:lvlText w:val="%9."/>
      <w:lvlJc w:val="right"/>
      <w:pPr>
        <w:tabs>
          <w:tab w:val="num" w:pos="0"/>
        </w:tabs>
        <w:ind w:left="6971" w:hanging="180"/>
      </w:pPr>
    </w:lvl>
  </w:abstractNum>
  <w:abstractNum w:abstractNumId="31" w15:restartNumberingAfterBreak="0">
    <w:nsid w:val="6D564D29"/>
    <w:multiLevelType w:val="multilevel"/>
    <w:tmpl w:val="E4BE03F4"/>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2" w15:restartNumberingAfterBreak="0">
    <w:nsid w:val="6D8274F8"/>
    <w:multiLevelType w:val="multilevel"/>
    <w:tmpl w:val="1876BDB6"/>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3" w15:restartNumberingAfterBreak="0">
    <w:nsid w:val="73C75819"/>
    <w:multiLevelType w:val="multilevel"/>
    <w:tmpl w:val="0CAECA10"/>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4" w15:restartNumberingAfterBreak="0">
    <w:nsid w:val="76143A2C"/>
    <w:multiLevelType w:val="multilevel"/>
    <w:tmpl w:val="BC6035A8"/>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5" w15:restartNumberingAfterBreak="0">
    <w:nsid w:val="7831423D"/>
    <w:multiLevelType w:val="multilevel"/>
    <w:tmpl w:val="9E64F746"/>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6" w15:restartNumberingAfterBreak="0">
    <w:nsid w:val="79493008"/>
    <w:multiLevelType w:val="multilevel"/>
    <w:tmpl w:val="CB980750"/>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7" w15:restartNumberingAfterBreak="0">
    <w:nsid w:val="795A558D"/>
    <w:multiLevelType w:val="multilevel"/>
    <w:tmpl w:val="797E742A"/>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8" w15:restartNumberingAfterBreak="0">
    <w:nsid w:val="7CCB5E0C"/>
    <w:multiLevelType w:val="multilevel"/>
    <w:tmpl w:val="6AA47B20"/>
    <w:lvl w:ilvl="0">
      <w:start w:val="23"/>
      <w:numFmt w:val="decimal"/>
      <w:isLgl/>
      <w:lvlText w:val="%1."/>
      <w:lvlJc w:val="left"/>
      <w:pPr>
        <w:tabs>
          <w:tab w:val="num" w:pos="0"/>
        </w:tabs>
        <w:ind w:left="600" w:hanging="600"/>
      </w:pPr>
    </w:lvl>
    <w:lvl w:ilvl="1">
      <w:start w:val="1"/>
      <w:numFmt w:val="decimal"/>
      <w:isLgl/>
      <w:lvlText w:val="%1.%2."/>
      <w:lvlJc w:val="left"/>
      <w:pPr>
        <w:tabs>
          <w:tab w:val="num" w:pos="0"/>
        </w:tabs>
        <w:ind w:left="1430" w:hanging="720"/>
      </w:pPr>
    </w:lvl>
    <w:lvl w:ilvl="2">
      <w:start w:val="1"/>
      <w:numFmt w:val="decimal"/>
      <w:isLgl/>
      <w:lvlText w:val="%1.%2.%3."/>
      <w:lvlJc w:val="left"/>
      <w:pPr>
        <w:tabs>
          <w:tab w:val="num" w:pos="0"/>
        </w:tabs>
        <w:ind w:left="1770" w:hanging="720"/>
      </w:pPr>
    </w:lvl>
    <w:lvl w:ilvl="3">
      <w:start w:val="1"/>
      <w:numFmt w:val="decimal"/>
      <w:isLgl/>
      <w:lvlText w:val="%1.%2.%3.%4."/>
      <w:lvlJc w:val="left"/>
      <w:pPr>
        <w:tabs>
          <w:tab w:val="num" w:pos="0"/>
        </w:tabs>
        <w:ind w:left="2655" w:hanging="1080"/>
      </w:pPr>
    </w:lvl>
    <w:lvl w:ilvl="4">
      <w:start w:val="1"/>
      <w:numFmt w:val="decimal"/>
      <w:isLgl/>
      <w:lvlText w:val="%1.%2.%3.%4.%5."/>
      <w:lvlJc w:val="left"/>
      <w:pPr>
        <w:tabs>
          <w:tab w:val="num" w:pos="0"/>
        </w:tabs>
        <w:ind w:left="3180" w:hanging="1080"/>
      </w:pPr>
    </w:lvl>
    <w:lvl w:ilvl="5">
      <w:start w:val="1"/>
      <w:numFmt w:val="decimal"/>
      <w:isLgl/>
      <w:lvlText w:val="%1.%2.%3.%4.%5.%6."/>
      <w:lvlJc w:val="left"/>
      <w:pPr>
        <w:tabs>
          <w:tab w:val="num" w:pos="0"/>
        </w:tabs>
        <w:ind w:left="4065" w:hanging="1440"/>
      </w:pPr>
    </w:lvl>
    <w:lvl w:ilvl="6">
      <w:start w:val="1"/>
      <w:numFmt w:val="decimal"/>
      <w:isLgl/>
      <w:lvlText w:val="%1.%2.%3.%4.%5.%6.%7."/>
      <w:lvlJc w:val="left"/>
      <w:pPr>
        <w:tabs>
          <w:tab w:val="num" w:pos="0"/>
        </w:tabs>
        <w:ind w:left="4950" w:hanging="1800"/>
      </w:pPr>
    </w:lvl>
    <w:lvl w:ilvl="7">
      <w:start w:val="1"/>
      <w:numFmt w:val="decimal"/>
      <w:isLgl/>
      <w:lvlText w:val="%1.%2.%3.%4.%5.%6.%7.%8."/>
      <w:lvlJc w:val="left"/>
      <w:pPr>
        <w:tabs>
          <w:tab w:val="num" w:pos="0"/>
        </w:tabs>
        <w:ind w:left="5475" w:hanging="1800"/>
      </w:pPr>
    </w:lvl>
    <w:lvl w:ilvl="8">
      <w:start w:val="1"/>
      <w:numFmt w:val="decimal"/>
      <w:isLgl/>
      <w:lvlText w:val="%1.%2.%3.%4.%5.%6.%7.%8.%9."/>
      <w:lvlJc w:val="left"/>
      <w:pPr>
        <w:tabs>
          <w:tab w:val="num" w:pos="0"/>
        </w:tabs>
        <w:ind w:left="6360" w:hanging="2160"/>
      </w:pPr>
    </w:lvl>
  </w:abstractNum>
  <w:abstractNum w:abstractNumId="39" w15:restartNumberingAfterBreak="0">
    <w:nsid w:val="7DCD7193"/>
    <w:multiLevelType w:val="multilevel"/>
    <w:tmpl w:val="D0A02E88"/>
    <w:lvl w:ilvl="0">
      <w:start w:val="1"/>
      <w:numFmt w:val="decimal"/>
      <w:isLgl/>
      <w:lvlText w:val="%1)"/>
      <w:lvlJc w:val="left"/>
      <w:pPr>
        <w:tabs>
          <w:tab w:val="num" w:pos="0"/>
        </w:tabs>
        <w:ind w:left="2771" w:hanging="360"/>
      </w:pPr>
    </w:lvl>
    <w:lvl w:ilvl="1">
      <w:start w:val="1"/>
      <w:numFmt w:val="lowerLetter"/>
      <w:isLgl/>
      <w:lvlText w:val="%2."/>
      <w:lvlJc w:val="left"/>
      <w:pPr>
        <w:tabs>
          <w:tab w:val="num" w:pos="0"/>
        </w:tabs>
        <w:ind w:left="3491" w:hanging="360"/>
      </w:pPr>
    </w:lvl>
    <w:lvl w:ilvl="2">
      <w:start w:val="1"/>
      <w:numFmt w:val="lowerRoman"/>
      <w:isLgl/>
      <w:lvlText w:val="%3."/>
      <w:lvlJc w:val="right"/>
      <w:pPr>
        <w:tabs>
          <w:tab w:val="num" w:pos="0"/>
        </w:tabs>
        <w:ind w:left="4211" w:hanging="180"/>
      </w:pPr>
    </w:lvl>
    <w:lvl w:ilvl="3">
      <w:start w:val="1"/>
      <w:numFmt w:val="decimal"/>
      <w:isLgl/>
      <w:lvlText w:val="%4."/>
      <w:lvlJc w:val="left"/>
      <w:pPr>
        <w:tabs>
          <w:tab w:val="num" w:pos="0"/>
        </w:tabs>
        <w:ind w:left="4931" w:hanging="360"/>
      </w:pPr>
    </w:lvl>
    <w:lvl w:ilvl="4">
      <w:start w:val="1"/>
      <w:numFmt w:val="lowerLetter"/>
      <w:isLgl/>
      <w:lvlText w:val="%5."/>
      <w:lvlJc w:val="left"/>
      <w:pPr>
        <w:tabs>
          <w:tab w:val="num" w:pos="0"/>
        </w:tabs>
        <w:ind w:left="5651" w:hanging="360"/>
      </w:pPr>
    </w:lvl>
    <w:lvl w:ilvl="5">
      <w:start w:val="1"/>
      <w:numFmt w:val="lowerRoman"/>
      <w:isLgl/>
      <w:lvlText w:val="%6."/>
      <w:lvlJc w:val="right"/>
      <w:pPr>
        <w:tabs>
          <w:tab w:val="num" w:pos="0"/>
        </w:tabs>
        <w:ind w:left="6371" w:hanging="180"/>
      </w:pPr>
    </w:lvl>
    <w:lvl w:ilvl="6">
      <w:start w:val="1"/>
      <w:numFmt w:val="decimal"/>
      <w:isLgl/>
      <w:lvlText w:val="%7."/>
      <w:lvlJc w:val="left"/>
      <w:pPr>
        <w:tabs>
          <w:tab w:val="num" w:pos="0"/>
        </w:tabs>
        <w:ind w:left="7091" w:hanging="360"/>
      </w:pPr>
    </w:lvl>
    <w:lvl w:ilvl="7">
      <w:start w:val="1"/>
      <w:numFmt w:val="lowerLetter"/>
      <w:isLgl/>
      <w:lvlText w:val="%8."/>
      <w:lvlJc w:val="left"/>
      <w:pPr>
        <w:tabs>
          <w:tab w:val="num" w:pos="0"/>
        </w:tabs>
        <w:ind w:left="7811" w:hanging="360"/>
      </w:pPr>
    </w:lvl>
    <w:lvl w:ilvl="8">
      <w:start w:val="1"/>
      <w:numFmt w:val="lowerRoman"/>
      <w:isLgl/>
      <w:lvlText w:val="%9."/>
      <w:lvlJc w:val="right"/>
      <w:pPr>
        <w:tabs>
          <w:tab w:val="num" w:pos="0"/>
        </w:tabs>
        <w:ind w:left="8531" w:hanging="180"/>
      </w:pPr>
    </w:lvl>
  </w:abstractNum>
  <w:abstractNum w:abstractNumId="40" w15:restartNumberingAfterBreak="0">
    <w:nsid w:val="7EFC52C6"/>
    <w:multiLevelType w:val="multilevel"/>
    <w:tmpl w:val="7F3212BA"/>
    <w:lvl w:ilvl="0">
      <w:start w:val="21"/>
      <w:numFmt w:val="decimal"/>
      <w:isLgl/>
      <w:lvlText w:val="%1."/>
      <w:lvlJc w:val="left"/>
      <w:pPr>
        <w:tabs>
          <w:tab w:val="num" w:pos="0"/>
        </w:tabs>
        <w:ind w:left="600" w:hanging="600"/>
      </w:pPr>
    </w:lvl>
    <w:lvl w:ilvl="1">
      <w:start w:val="1"/>
      <w:numFmt w:val="decimal"/>
      <w:isLgl/>
      <w:lvlText w:val="%1.%2."/>
      <w:lvlJc w:val="left"/>
      <w:pPr>
        <w:tabs>
          <w:tab w:val="num" w:pos="0"/>
        </w:tabs>
        <w:ind w:left="2139" w:hanging="720"/>
      </w:pPr>
      <w:rPr>
        <w:rFonts w:ascii="Times New Roman" w:hAnsi="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num w:numId="1">
    <w:abstractNumId w:val="24"/>
  </w:num>
  <w:num w:numId="2">
    <w:abstractNumId w:val="2"/>
  </w:num>
  <w:num w:numId="3">
    <w:abstractNumId w:val="27"/>
  </w:num>
  <w:num w:numId="4">
    <w:abstractNumId w:val="35"/>
  </w:num>
  <w:num w:numId="5">
    <w:abstractNumId w:val="33"/>
  </w:num>
  <w:num w:numId="6">
    <w:abstractNumId w:val="14"/>
  </w:num>
  <w:num w:numId="7">
    <w:abstractNumId w:val="25"/>
  </w:num>
  <w:num w:numId="8">
    <w:abstractNumId w:val="19"/>
  </w:num>
  <w:num w:numId="9">
    <w:abstractNumId w:val="4"/>
  </w:num>
  <w:num w:numId="10">
    <w:abstractNumId w:val="8"/>
  </w:num>
  <w:num w:numId="11">
    <w:abstractNumId w:val="0"/>
  </w:num>
  <w:num w:numId="12">
    <w:abstractNumId w:val="39"/>
  </w:num>
  <w:num w:numId="13">
    <w:abstractNumId w:val="13"/>
  </w:num>
  <w:num w:numId="14">
    <w:abstractNumId w:val="26"/>
  </w:num>
  <w:num w:numId="15">
    <w:abstractNumId w:val="40"/>
  </w:num>
  <w:num w:numId="16">
    <w:abstractNumId w:val="34"/>
  </w:num>
  <w:num w:numId="17">
    <w:abstractNumId w:val="38"/>
  </w:num>
  <w:num w:numId="18">
    <w:abstractNumId w:val="32"/>
  </w:num>
  <w:num w:numId="19">
    <w:abstractNumId w:val="12"/>
  </w:num>
  <w:num w:numId="20">
    <w:abstractNumId w:val="29"/>
  </w:num>
  <w:num w:numId="21">
    <w:abstractNumId w:val="36"/>
  </w:num>
  <w:num w:numId="22">
    <w:abstractNumId w:val="1"/>
  </w:num>
  <w:num w:numId="23">
    <w:abstractNumId w:val="22"/>
  </w:num>
  <w:num w:numId="24">
    <w:abstractNumId w:val="10"/>
  </w:num>
  <w:num w:numId="25">
    <w:abstractNumId w:val="37"/>
  </w:num>
  <w:num w:numId="26">
    <w:abstractNumId w:val="31"/>
  </w:num>
  <w:num w:numId="27">
    <w:abstractNumId w:val="5"/>
  </w:num>
  <w:num w:numId="28">
    <w:abstractNumId w:val="17"/>
  </w:num>
  <w:num w:numId="29">
    <w:abstractNumId w:val="21"/>
  </w:num>
  <w:num w:numId="30">
    <w:abstractNumId w:val="28"/>
  </w:num>
  <w:num w:numId="31">
    <w:abstractNumId w:val="18"/>
  </w:num>
  <w:num w:numId="32">
    <w:abstractNumId w:val="15"/>
  </w:num>
  <w:num w:numId="33">
    <w:abstractNumId w:val="6"/>
  </w:num>
  <w:num w:numId="34">
    <w:abstractNumId w:val="16"/>
  </w:num>
  <w:num w:numId="35">
    <w:abstractNumId w:val="23"/>
  </w:num>
  <w:num w:numId="36">
    <w:abstractNumId w:val="3"/>
  </w:num>
  <w:num w:numId="37">
    <w:abstractNumId w:val="9"/>
  </w:num>
  <w:num w:numId="38">
    <w:abstractNumId w:val="20"/>
  </w:num>
  <w:num w:numId="39">
    <w:abstractNumId w:val="11"/>
  </w:num>
  <w:num w:numId="40">
    <w:abstractNumId w:val="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5B"/>
    <w:rsid w:val="00026904"/>
    <w:rsid w:val="000C64FC"/>
    <w:rsid w:val="001D5713"/>
    <w:rsid w:val="002822EA"/>
    <w:rsid w:val="002F195B"/>
    <w:rsid w:val="004A4FDF"/>
    <w:rsid w:val="004C54A5"/>
    <w:rsid w:val="006323E4"/>
    <w:rsid w:val="00635505"/>
    <w:rsid w:val="006812B8"/>
    <w:rsid w:val="00713E2E"/>
    <w:rsid w:val="00895A06"/>
    <w:rsid w:val="00907566"/>
    <w:rsid w:val="00970F20"/>
    <w:rsid w:val="00A616CE"/>
    <w:rsid w:val="00AE502C"/>
    <w:rsid w:val="00B211E9"/>
    <w:rsid w:val="00C265CE"/>
    <w:rsid w:val="00C526DB"/>
    <w:rsid w:val="00CA199C"/>
    <w:rsid w:val="00ED2086"/>
    <w:rsid w:val="00EE182F"/>
    <w:rsid w:val="00F5783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9C0E"/>
  <w15:docId w15:val="{E9D0775E-8FF0-4E18-B41C-6B9B30F2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spacing w:after="160" w:line="264" w:lineRule="auto"/>
    </w:pPr>
  </w:style>
  <w:style w:type="paragraph" w:styleId="1">
    <w:name w:val="heading 1"/>
    <w:basedOn w:val="a"/>
    <w:next w:val="a"/>
    <w:qFormat/>
    <w:pPr>
      <w:keepNext/>
      <w:numPr>
        <w:numId w:val="1"/>
      </w:numPr>
      <w:spacing w:before="240" w:after="60" w:line="276" w:lineRule="auto"/>
      <w:jc w:val="center"/>
      <w:outlineLvl w:val="0"/>
    </w:pPr>
    <w:rPr>
      <w:rFonts w:ascii="Times New Roman" w:hAnsi="Times New Roman"/>
      <w:b/>
      <w:sz w:val="32"/>
    </w:rPr>
  </w:style>
  <w:style w:type="paragraph" w:styleId="2">
    <w:name w:val="heading 2"/>
    <w:basedOn w:val="a"/>
    <w:next w:val="a"/>
    <w:qFormat/>
    <w:pPr>
      <w:keepNext/>
      <w:keepLines/>
      <w:spacing w:before="200" w:after="0"/>
      <w:outlineLvl w:val="1"/>
    </w:pPr>
    <w:rPr>
      <w:rFonts w:ascii="Calibri Light" w:hAnsi="Calibri Light"/>
      <w:b/>
      <w:color w:val="5B9BD5" w:themeColor="accent1"/>
      <w:sz w:val="26"/>
    </w:rPr>
  </w:style>
  <w:style w:type="paragraph" w:styleId="3">
    <w:name w:val="heading 3"/>
    <w:next w:val="a"/>
    <w:link w:val="30"/>
    <w:qFormat/>
    <w:pPr>
      <w:spacing w:before="120" w:after="120" w:line="264" w:lineRule="auto"/>
      <w:jc w:val="both"/>
      <w:outlineLvl w:val="2"/>
    </w:pPr>
    <w:rPr>
      <w:rFonts w:ascii="XO Thames" w:hAnsi="XO Thames"/>
      <w:b/>
      <w:sz w:val="26"/>
    </w:rPr>
  </w:style>
  <w:style w:type="paragraph" w:styleId="4">
    <w:name w:val="heading 4"/>
    <w:next w:val="a"/>
    <w:qFormat/>
    <w:pPr>
      <w:spacing w:before="120" w:after="120" w:line="264" w:lineRule="auto"/>
      <w:jc w:val="both"/>
      <w:outlineLvl w:val="3"/>
    </w:pPr>
    <w:rPr>
      <w:rFonts w:ascii="XO Thames" w:hAnsi="XO Thames"/>
      <w:b/>
      <w:sz w:val="24"/>
    </w:rPr>
  </w:style>
  <w:style w:type="paragraph" w:styleId="5">
    <w:name w:val="heading 5"/>
    <w:next w:val="a"/>
    <w:link w:val="50"/>
    <w:qFormat/>
    <w:pPr>
      <w:spacing w:before="120" w:after="120" w:line="264" w:lineRule="auto"/>
      <w:jc w:val="both"/>
      <w:outlineLvl w:val="4"/>
    </w:pPr>
    <w:rPr>
      <w:rFonts w:ascii="XO Thames" w:hAnsi="XO Thames"/>
      <w:b/>
    </w:rPr>
  </w:style>
  <w:style w:type="paragraph" w:styleId="6">
    <w:name w:val="heading 6"/>
    <w:basedOn w:val="a"/>
    <w:next w:val="a"/>
    <w:link w:val="60"/>
    <w:qFormat/>
    <w:pPr>
      <w:keepNext/>
      <w:keepLines/>
      <w:spacing w:before="40" w:after="0"/>
      <w:outlineLvl w:val="5"/>
    </w:pPr>
    <w:rPr>
      <w:rFonts w:ascii="Arial" w:eastAsia="Arial" w:hAnsi="Arial" w:cs="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s="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cs="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cs="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qFormat/>
    <w:rPr>
      <w:rFonts w:ascii="Arial" w:eastAsia="Arial" w:hAnsi="Arial" w:cs="Arial"/>
      <w:i/>
      <w:iCs/>
      <w:color w:val="595959" w:themeColor="dark1" w:themeTint="A6"/>
    </w:rPr>
  </w:style>
  <w:style w:type="character" w:customStyle="1" w:styleId="Heading7Char">
    <w:name w:val="Heading 7 Char"/>
    <w:basedOn w:val="a0"/>
    <w:uiPriority w:val="9"/>
    <w:qFormat/>
    <w:rPr>
      <w:rFonts w:ascii="Arial" w:eastAsia="Arial" w:hAnsi="Arial" w:cs="Arial"/>
      <w:color w:val="595959" w:themeColor="dark1" w:themeTint="A6"/>
    </w:rPr>
  </w:style>
  <w:style w:type="character" w:customStyle="1" w:styleId="Heading8Char">
    <w:name w:val="Heading 8 Char"/>
    <w:basedOn w:val="a0"/>
    <w:uiPriority w:val="9"/>
    <w:qFormat/>
    <w:rPr>
      <w:rFonts w:ascii="Arial" w:eastAsia="Arial" w:hAnsi="Arial" w:cs="Arial"/>
      <w:i/>
      <w:iCs/>
      <w:color w:val="272727" w:themeColor="dark1" w:themeTint="D8"/>
    </w:rPr>
  </w:style>
  <w:style w:type="character" w:customStyle="1" w:styleId="Heading9Char">
    <w:name w:val="Heading 9 Char"/>
    <w:basedOn w:val="a0"/>
    <w:uiPriority w:val="9"/>
    <w:qFormat/>
    <w:rPr>
      <w:rFonts w:ascii="Arial" w:eastAsia="Arial" w:hAnsi="Arial" w:cs="Arial"/>
      <w:i/>
      <w:iCs/>
      <w:color w:val="272727" w:themeColor="dark1" w:themeTint="D8"/>
    </w:rPr>
  </w:style>
  <w:style w:type="character" w:customStyle="1" w:styleId="QuoteChar">
    <w:name w:val="Quote Char"/>
    <w:basedOn w:val="a0"/>
    <w:uiPriority w:val="29"/>
    <w:qFormat/>
    <w:rPr>
      <w:i/>
      <w:iCs/>
      <w:color w:val="404040" w:themeColor="dark1" w:themeTint="BF"/>
    </w:rPr>
  </w:style>
  <w:style w:type="character" w:customStyle="1" w:styleId="IntenseQuoteChar">
    <w:name w:val="Intense Quote Char"/>
    <w:basedOn w:val="a0"/>
    <w:uiPriority w:val="30"/>
    <w:qFormat/>
    <w:rPr>
      <w:i/>
      <w:iCs/>
      <w:color w:val="2E74B5" w:themeColor="accent1" w:themeShade="BF"/>
    </w:rPr>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Heading5Char">
    <w:name w:val="Heading 5 Char"/>
    <w:basedOn w:val="a0"/>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20">
    <w:name w:val="Цитата 2 Знак"/>
    <w:basedOn w:val="a0"/>
    <w:link w:val="21"/>
    <w:qFormat/>
    <w:rPr>
      <w:i/>
      <w:iCs/>
      <w:color w:val="404040" w:themeColor="dark1" w:themeTint="BF"/>
    </w:rPr>
  </w:style>
  <w:style w:type="character" w:styleId="a3">
    <w:name w:val="Intense Emphasis"/>
    <w:basedOn w:val="a0"/>
    <w:qFormat/>
    <w:rPr>
      <w:i/>
      <w:iCs/>
      <w:color w:val="2E74B5" w:themeColor="accent1" w:themeShade="BF"/>
    </w:rPr>
  </w:style>
  <w:style w:type="character" w:customStyle="1" w:styleId="a4">
    <w:name w:val="Выделенная цитата Знак"/>
    <w:basedOn w:val="a0"/>
    <w:link w:val="a5"/>
    <w:qFormat/>
    <w:rPr>
      <w:i/>
      <w:iCs/>
      <w:color w:val="2E74B5" w:themeColor="accent1" w:themeShade="BF"/>
    </w:rPr>
  </w:style>
  <w:style w:type="character" w:styleId="a6">
    <w:name w:val="Intense Reference"/>
    <w:basedOn w:val="a0"/>
    <w:qFormat/>
    <w:rPr>
      <w:b/>
      <w:bCs/>
      <w:smallCaps/>
      <w:color w:val="2E74B5" w:themeColor="accent1" w:themeShade="BF"/>
      <w:spacing w:val="5"/>
    </w:rPr>
  </w:style>
  <w:style w:type="character" w:styleId="a7">
    <w:name w:val="Subtle Emphasis"/>
    <w:basedOn w:val="a0"/>
    <w:qFormat/>
    <w:rPr>
      <w:i/>
      <w:iCs/>
      <w:color w:val="404040" w:themeColor="dark1" w:themeTint="BF"/>
    </w:rPr>
  </w:style>
  <w:style w:type="character" w:styleId="a8">
    <w:name w:val="Emphasis"/>
    <w:basedOn w:val="a0"/>
    <w:qFormat/>
    <w:rPr>
      <w:i/>
      <w:iCs/>
    </w:rPr>
  </w:style>
  <w:style w:type="character" w:styleId="a9">
    <w:name w:val="Strong"/>
    <w:basedOn w:val="a0"/>
    <w:qFormat/>
    <w:rPr>
      <w:b/>
      <w:bCs/>
    </w:rPr>
  </w:style>
  <w:style w:type="character" w:styleId="aa">
    <w:name w:val="Subtle Reference"/>
    <w:basedOn w:val="a0"/>
    <w:qFormat/>
    <w:rPr>
      <w:smallCaps/>
      <w:color w:val="5A5A5A" w:themeColor="dark1" w:themeTint="A5"/>
    </w:rPr>
  </w:style>
  <w:style w:type="character" w:styleId="ab">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FootnoteTextChar">
    <w:name w:val="Footnote Text Char"/>
    <w:basedOn w:val="a0"/>
    <w:qFormat/>
    <w:rPr>
      <w:sz w:val="20"/>
      <w:szCs w:val="20"/>
    </w:rPr>
  </w:style>
  <w:style w:type="character" w:customStyle="1" w:styleId="EndnoteTextChar">
    <w:name w:val="Endnote Text Char"/>
    <w:basedOn w:val="a0"/>
    <w:qFormat/>
    <w:rPr>
      <w:sz w:val="20"/>
      <w:szCs w:val="20"/>
    </w:rPr>
  </w:style>
  <w:style w:type="character" w:styleId="ac">
    <w:name w:val="FollowedHyperlink"/>
    <w:basedOn w:val="a0"/>
    <w:rPr>
      <w:color w:val="954F72" w:themeColor="followedHyperlink"/>
      <w:u w:val="single"/>
    </w:rPr>
  </w:style>
  <w:style w:type="character" w:customStyle="1" w:styleId="10">
    <w:name w:val="Обычный1"/>
    <w:qFormat/>
  </w:style>
  <w:style w:type="character" w:styleId="ad">
    <w:name w:val="annotation reference"/>
    <w:basedOn w:val="a0"/>
    <w:qFormat/>
    <w:rPr>
      <w:sz w:val="16"/>
    </w:rPr>
  </w:style>
  <w:style w:type="character" w:customStyle="1" w:styleId="Standard">
    <w:name w:val="Standard"/>
    <w:link w:val="Standard1"/>
    <w:qFormat/>
    <w:rPr>
      <w:rFonts w:ascii="Times New Roman" w:hAnsi="Times New Roman"/>
      <w:sz w:val="20"/>
    </w:rPr>
  </w:style>
  <w:style w:type="character" w:customStyle="1" w:styleId="ae">
    <w:name w:val="Без интервала Знак"/>
    <w:link w:val="af"/>
    <w:qFormat/>
  </w:style>
  <w:style w:type="character" w:customStyle="1" w:styleId="22">
    <w:name w:val="Оглавление 2 Знак"/>
    <w:basedOn w:val="10"/>
    <w:link w:val="23"/>
    <w:qFormat/>
  </w:style>
  <w:style w:type="character" w:customStyle="1" w:styleId="40">
    <w:name w:val="Оглавление 4 Знак"/>
    <w:link w:val="41"/>
    <w:qFormat/>
    <w:rPr>
      <w:rFonts w:ascii="XO Thames" w:hAnsi="XO Thames"/>
      <w:sz w:val="28"/>
    </w:rPr>
  </w:style>
  <w:style w:type="character" w:customStyle="1" w:styleId="11">
    <w:name w:val="Абзац списка1"/>
    <w:basedOn w:val="10"/>
    <w:qFormat/>
    <w:rPr>
      <w:rFonts w:ascii="Calibri" w:hAnsi="Calibri"/>
    </w:rPr>
  </w:style>
  <w:style w:type="character" w:customStyle="1" w:styleId="61">
    <w:name w:val="Оглавление 6 Знак"/>
    <w:link w:val="62"/>
    <w:qFormat/>
    <w:rPr>
      <w:rFonts w:ascii="XO Thames" w:hAnsi="XO Thames"/>
      <w:sz w:val="28"/>
    </w:rPr>
  </w:style>
  <w:style w:type="character" w:customStyle="1" w:styleId="blk">
    <w:name w:val="blk"/>
    <w:basedOn w:val="a0"/>
    <w:link w:val="blk1"/>
    <w:qFormat/>
  </w:style>
  <w:style w:type="character" w:customStyle="1" w:styleId="71">
    <w:name w:val="Оглавление 7 Знак"/>
    <w:link w:val="72"/>
    <w:qFormat/>
    <w:rPr>
      <w:rFonts w:ascii="XO Thames" w:hAnsi="XO Thames"/>
      <w:sz w:val="28"/>
    </w:rPr>
  </w:style>
  <w:style w:type="character" w:customStyle="1" w:styleId="af0">
    <w:name w:val="Текст концевой сноски Знак"/>
    <w:basedOn w:val="10"/>
    <w:link w:val="af1"/>
    <w:qFormat/>
    <w:rPr>
      <w:sz w:val="20"/>
    </w:rPr>
  </w:style>
  <w:style w:type="character" w:customStyle="1" w:styleId="FORMATTEXT">
    <w:name w:val=".FORMATTEXT"/>
    <w:link w:val="FORMATTEXT1"/>
    <w:qFormat/>
    <w:rPr>
      <w:rFonts w:ascii="Arial" w:hAnsi="Arial"/>
      <w:sz w:val="20"/>
    </w:rPr>
  </w:style>
  <w:style w:type="character" w:customStyle="1" w:styleId="af2">
    <w:name w:val="Символ сноски"/>
    <w:qFormat/>
    <w:rPr>
      <w:vertAlign w:val="superscript"/>
    </w:rPr>
  </w:style>
  <w:style w:type="character" w:styleId="af3">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Pr>
      <w:vertAlign w:val="superscript"/>
    </w:rPr>
  </w:style>
  <w:style w:type="character" w:customStyle="1" w:styleId="30">
    <w:name w:val="Заголовок 3 Знак"/>
    <w:link w:val="3"/>
    <w:qFormat/>
    <w:rPr>
      <w:rFonts w:ascii="XO Thames" w:hAnsi="XO Thames"/>
      <w:b/>
      <w:sz w:val="26"/>
    </w:rPr>
  </w:style>
  <w:style w:type="character" w:customStyle="1" w:styleId="af4">
    <w:name w:val="Текст выноски Знак"/>
    <w:basedOn w:val="10"/>
    <w:link w:val="af5"/>
    <w:qFormat/>
    <w:rPr>
      <w:rFonts w:ascii="Segoe UI" w:hAnsi="Segoe UI"/>
      <w:sz w:val="18"/>
    </w:rPr>
  </w:style>
  <w:style w:type="character" w:customStyle="1" w:styleId="af6">
    <w:name w:val="Заголовок оглавления Знак"/>
    <w:link w:val="af7"/>
    <w:qFormat/>
    <w:rPr>
      <w:rFonts w:ascii="Calibri Light" w:hAnsi="Calibri Light"/>
      <w:b/>
      <w:color w:val="2E74B5" w:themeColor="accent1" w:themeShade="BF"/>
      <w:sz w:val="28"/>
    </w:rPr>
  </w:style>
  <w:style w:type="character" w:customStyle="1" w:styleId="headertext">
    <w:name w:val="headertext"/>
    <w:basedOn w:val="10"/>
    <w:link w:val="headertext1"/>
    <w:qFormat/>
    <w:rPr>
      <w:rFonts w:ascii="Times New Roman" w:hAnsi="Times New Roman"/>
      <w:sz w:val="24"/>
    </w:rPr>
  </w:style>
  <w:style w:type="character" w:customStyle="1" w:styleId="af8">
    <w:name w:val="Нижний колонтитул Знак"/>
    <w:basedOn w:val="10"/>
    <w:link w:val="af9"/>
    <w:qFormat/>
  </w:style>
  <w:style w:type="character" w:customStyle="1" w:styleId="31">
    <w:name w:val="Оглавление 3 Знак"/>
    <w:link w:val="32"/>
    <w:qFormat/>
    <w:rPr>
      <w:rFonts w:ascii="XO Thames" w:hAnsi="XO Thames"/>
      <w:sz w:val="28"/>
    </w:rPr>
  </w:style>
  <w:style w:type="character" w:customStyle="1" w:styleId="formattext0">
    <w:name w:val="formattext"/>
    <w:basedOn w:val="10"/>
    <w:link w:val="formattext10"/>
    <w:qFormat/>
    <w:rPr>
      <w:rFonts w:ascii="Times New Roman" w:hAnsi="Times New Roman"/>
      <w:sz w:val="24"/>
    </w:rPr>
  </w:style>
  <w:style w:type="character" w:styleId="afa">
    <w:name w:val="Placeholder Text"/>
    <w:basedOn w:val="a0"/>
    <w:qFormat/>
    <w:rPr>
      <w:color w:val="808080"/>
    </w:rPr>
  </w:style>
  <w:style w:type="character" w:customStyle="1" w:styleId="afb">
    <w:name w:val="Основной текст Знак"/>
    <w:basedOn w:val="10"/>
    <w:link w:val="afc"/>
    <w:qFormat/>
    <w:rPr>
      <w:rFonts w:ascii="Times New Roman" w:hAnsi="Times New Roman"/>
      <w:sz w:val="28"/>
    </w:rPr>
  </w:style>
  <w:style w:type="character" w:customStyle="1" w:styleId="50">
    <w:name w:val="Заголовок 5 Знак"/>
    <w:link w:val="5"/>
    <w:qFormat/>
    <w:rPr>
      <w:rFonts w:ascii="XO Thames" w:hAnsi="XO Thames"/>
      <w:b/>
      <w:sz w:val="22"/>
    </w:rPr>
  </w:style>
  <w:style w:type="character" w:customStyle="1" w:styleId="afd">
    <w:name w:val="Верхний колонтитул Знак"/>
    <w:basedOn w:val="10"/>
    <w:link w:val="afe"/>
    <w:qFormat/>
  </w:style>
  <w:style w:type="character" w:customStyle="1" w:styleId="match">
    <w:name w:val="match"/>
    <w:basedOn w:val="a0"/>
    <w:link w:val="match1"/>
    <w:qFormat/>
  </w:style>
  <w:style w:type="character" w:customStyle="1" w:styleId="12">
    <w:name w:val="Заголовок 1 Знак"/>
    <w:basedOn w:val="10"/>
    <w:qFormat/>
    <w:rPr>
      <w:rFonts w:ascii="Times New Roman" w:hAnsi="Times New Roman"/>
      <w:b/>
      <w:sz w:val="32"/>
    </w:rPr>
  </w:style>
  <w:style w:type="character" w:customStyle="1" w:styleId="aff">
    <w:name w:val="Текст примечания Знак"/>
    <w:basedOn w:val="10"/>
    <w:link w:val="aff0"/>
    <w:qFormat/>
    <w:rPr>
      <w:sz w:val="20"/>
    </w:rPr>
  </w:style>
  <w:style w:type="character" w:customStyle="1" w:styleId="InternetLink">
    <w:name w:val="Internet Link"/>
    <w:basedOn w:val="a0"/>
    <w:qFormat/>
    <w:rPr>
      <w:color w:val="0000FF"/>
      <w:u w:val="single"/>
    </w:rPr>
  </w:style>
  <w:style w:type="character" w:customStyle="1" w:styleId="Footnote">
    <w:name w:val="Footnote"/>
    <w:basedOn w:val="10"/>
    <w:link w:val="Footnote1"/>
    <w:qFormat/>
    <w:rPr>
      <w:sz w:val="20"/>
    </w:rPr>
  </w:style>
  <w:style w:type="character" w:customStyle="1" w:styleId="13">
    <w:name w:val="Стиль1"/>
    <w:basedOn w:val="aff1"/>
    <w:qFormat/>
    <w:rPr>
      <w:rFonts w:ascii="Times New Roman" w:hAnsi="Times New Roman"/>
      <w:sz w:val="28"/>
    </w:rPr>
  </w:style>
  <w:style w:type="character" w:customStyle="1" w:styleId="14">
    <w:name w:val="Оглавление 1 Знак"/>
    <w:basedOn w:val="10"/>
    <w:link w:val="15"/>
    <w:qFormat/>
  </w:style>
  <w:style w:type="character" w:customStyle="1" w:styleId="HeaderandFooter">
    <w:name w:val="Header and Footer"/>
    <w:link w:val="HeaderandFooter1"/>
    <w:qFormat/>
    <w:rPr>
      <w:rFonts w:ascii="XO Thames" w:hAnsi="XO Thames"/>
      <w:sz w:val="20"/>
    </w:rPr>
  </w:style>
  <w:style w:type="character" w:customStyle="1" w:styleId="aff2">
    <w:name w:val="Символ концевой сноски"/>
    <w:qFormat/>
    <w:rPr>
      <w:vertAlign w:val="superscript"/>
    </w:rPr>
  </w:style>
  <w:style w:type="character" w:styleId="aff3">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Pr>
      <w:vertAlign w:val="superscript"/>
    </w:rPr>
  </w:style>
  <w:style w:type="character" w:customStyle="1" w:styleId="aff4">
    <w:name w:val="Прижатый влево"/>
    <w:basedOn w:val="10"/>
    <w:qFormat/>
    <w:rPr>
      <w:rFonts w:ascii="Arial" w:hAnsi="Arial"/>
      <w:sz w:val="24"/>
    </w:rPr>
  </w:style>
  <w:style w:type="character" w:customStyle="1" w:styleId="91">
    <w:name w:val="Оглавление 9 Знак"/>
    <w:link w:val="92"/>
    <w:qFormat/>
    <w:rPr>
      <w:rFonts w:ascii="XO Thames" w:hAnsi="XO Thames"/>
      <w:sz w:val="28"/>
    </w:rPr>
  </w:style>
  <w:style w:type="character" w:customStyle="1" w:styleId="comment">
    <w:name w:val="comment"/>
    <w:basedOn w:val="a0"/>
    <w:link w:val="comment1"/>
    <w:qFormat/>
  </w:style>
  <w:style w:type="character" w:customStyle="1" w:styleId="33">
    <w:name w:val="Стиль3"/>
    <w:basedOn w:val="10"/>
    <w:link w:val="310"/>
    <w:qFormat/>
    <w:rPr>
      <w:rFonts w:ascii="Times New Roman" w:hAnsi="Times New Roman"/>
      <w:sz w:val="28"/>
    </w:rPr>
  </w:style>
  <w:style w:type="character" w:customStyle="1" w:styleId="24">
    <w:name w:val="Стиль2"/>
    <w:basedOn w:val="aff1"/>
    <w:link w:val="210"/>
    <w:qFormat/>
    <w:rPr>
      <w:rFonts w:ascii="Times New Roman" w:hAnsi="Times New Roman"/>
      <w:sz w:val="28"/>
    </w:rPr>
  </w:style>
  <w:style w:type="character" w:customStyle="1" w:styleId="81">
    <w:name w:val="Оглавление 8 Знак"/>
    <w:link w:val="82"/>
    <w:qFormat/>
    <w:rPr>
      <w:rFonts w:ascii="XO Thames" w:hAnsi="XO Thames"/>
      <w:sz w:val="28"/>
    </w:rPr>
  </w:style>
  <w:style w:type="character" w:customStyle="1" w:styleId="aff5">
    <w:name w:val="Цветовое выделение"/>
    <w:qFormat/>
    <w:rPr>
      <w:b/>
      <w:color w:val="000080"/>
      <w:sz w:val="20"/>
    </w:rPr>
  </w:style>
  <w:style w:type="character" w:customStyle="1" w:styleId="51">
    <w:name w:val="Оглавление 5 Знак"/>
    <w:link w:val="52"/>
    <w:qFormat/>
    <w:rPr>
      <w:rFonts w:ascii="XO Thames" w:hAnsi="XO Thames"/>
      <w:sz w:val="28"/>
    </w:rPr>
  </w:style>
  <w:style w:type="character" w:customStyle="1" w:styleId="aff1">
    <w:name w:val="Абзац списка Знак"/>
    <w:basedOn w:val="10"/>
    <w:link w:val="aff6"/>
    <w:qFormat/>
  </w:style>
  <w:style w:type="character" w:customStyle="1" w:styleId="ConsPlusNormal">
    <w:name w:val="ConsPlusNormal"/>
    <w:link w:val="ConsPlusNormal1"/>
    <w:qFormat/>
    <w:rPr>
      <w:rFonts w:ascii="Times New Roman" w:hAnsi="Times New Roman"/>
      <w:sz w:val="28"/>
    </w:rPr>
  </w:style>
  <w:style w:type="character" w:customStyle="1" w:styleId="ConsTitle">
    <w:name w:val="ConsTitle"/>
    <w:link w:val="ConsTitle1"/>
    <w:qFormat/>
    <w:rPr>
      <w:rFonts w:ascii="Arial" w:hAnsi="Arial"/>
      <w:b/>
      <w:sz w:val="16"/>
    </w:rPr>
  </w:style>
  <w:style w:type="character" w:customStyle="1" w:styleId="aff7">
    <w:name w:val="Подзаголовок Знак"/>
    <w:link w:val="aff8"/>
    <w:qFormat/>
    <w:rPr>
      <w:rFonts w:ascii="XO Thames" w:hAnsi="XO Thames"/>
      <w:i/>
      <w:sz w:val="24"/>
    </w:rPr>
  </w:style>
  <w:style w:type="character" w:customStyle="1" w:styleId="aff9">
    <w:name w:val="Заголовок Знак"/>
    <w:basedOn w:val="10"/>
    <w:link w:val="affa"/>
    <w:qFormat/>
    <w:rPr>
      <w:rFonts w:ascii="Times New Roman" w:hAnsi="Times New Roman"/>
      <w:b/>
      <w:sz w:val="28"/>
    </w:rPr>
  </w:style>
  <w:style w:type="character" w:customStyle="1" w:styleId="42">
    <w:name w:val="Заголовок 4 Знак"/>
    <w:qFormat/>
    <w:rPr>
      <w:rFonts w:ascii="XO Thames" w:hAnsi="XO Thames"/>
      <w:b/>
      <w:sz w:val="24"/>
    </w:rPr>
  </w:style>
  <w:style w:type="character" w:customStyle="1" w:styleId="Default">
    <w:name w:val="Default"/>
    <w:link w:val="Default1"/>
    <w:qFormat/>
    <w:rPr>
      <w:rFonts w:ascii="Verdana" w:hAnsi="Verdana"/>
      <w:color w:val="000000"/>
      <w:sz w:val="24"/>
    </w:rPr>
  </w:style>
  <w:style w:type="character" w:customStyle="1" w:styleId="25">
    <w:name w:val="Заголовок 2 Знак"/>
    <w:basedOn w:val="10"/>
    <w:qFormat/>
    <w:rPr>
      <w:rFonts w:ascii="Calibri Light" w:hAnsi="Calibri Light"/>
      <w:b/>
      <w:color w:val="5B9BD5" w:themeColor="accent1"/>
      <w:sz w:val="26"/>
    </w:rPr>
  </w:style>
  <w:style w:type="character" w:customStyle="1" w:styleId="affb">
    <w:name w:val="Нормальный (таблица)"/>
    <w:basedOn w:val="10"/>
    <w:qFormat/>
    <w:rPr>
      <w:rFonts w:ascii="Arial" w:hAnsi="Arial"/>
      <w:sz w:val="24"/>
    </w:rPr>
  </w:style>
  <w:style w:type="character" w:customStyle="1" w:styleId="affc">
    <w:name w:val="Текст сноски Знак"/>
    <w:basedOn w:val="a0"/>
    <w:link w:val="affd"/>
    <w:qFormat/>
    <w:rPr>
      <w:rFonts w:ascii="Calibri" w:eastAsia="Calibri" w:hAnsi="Calibri"/>
      <w:color w:val="auto"/>
      <w:sz w:val="20"/>
    </w:rPr>
  </w:style>
  <w:style w:type="character" w:customStyle="1" w:styleId="16">
    <w:name w:val="Абзац списка Знак1"/>
    <w:basedOn w:val="a0"/>
    <w:qFormat/>
  </w:style>
  <w:style w:type="character" w:customStyle="1" w:styleId="17">
    <w:name w:val="Стиль1 Знак"/>
    <w:qFormat/>
    <w:rPr>
      <w:rFonts w:ascii="Times New Roman" w:hAnsi="Times New Roman"/>
      <w:sz w:val="28"/>
      <w:szCs w:val="28"/>
    </w:rPr>
  </w:style>
  <w:style w:type="character" w:customStyle="1" w:styleId="26">
    <w:name w:val="Стиль2 Знак"/>
    <w:qFormat/>
    <w:rPr>
      <w:rFonts w:ascii="Times New Roman" w:hAnsi="Times New Roman"/>
      <w:sz w:val="28"/>
      <w:szCs w:val="28"/>
    </w:rPr>
  </w:style>
  <w:style w:type="character" w:customStyle="1" w:styleId="311">
    <w:name w:val="Стиль3 Знак1"/>
    <w:qFormat/>
    <w:rPr>
      <w:rFonts w:ascii="Times New Roman" w:hAnsi="Times New Roman"/>
      <w:sz w:val="28"/>
      <w:szCs w:val="28"/>
    </w:rPr>
  </w:style>
  <w:style w:type="character" w:customStyle="1" w:styleId="affe">
    <w:name w:val="Тема примечания Знак"/>
    <w:basedOn w:val="aff"/>
    <w:link w:val="afff"/>
    <w:qFormat/>
    <w:rPr>
      <w:rFonts w:ascii="Calibri" w:eastAsia="Calibri" w:hAnsi="Calibri"/>
      <w:b/>
      <w:bCs/>
      <w:color w:val="auto"/>
      <w:sz w:val="20"/>
    </w:rPr>
  </w:style>
  <w:style w:type="character" w:customStyle="1" w:styleId="highlightsearch">
    <w:name w:val="highlightsearch"/>
    <w:basedOn w:val="a0"/>
    <w:qFormat/>
  </w:style>
  <w:style w:type="character" w:customStyle="1" w:styleId="InternetLink1">
    <w:name w:val="Internet Link1"/>
    <w:qFormat/>
    <w:rPr>
      <w:color w:val="000080"/>
      <w:u w:val="single"/>
    </w:rPr>
  </w:style>
  <w:style w:type="character" w:customStyle="1" w:styleId="afff0">
    <w:name w:val="Ссылка указателя"/>
    <w:qFormat/>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afff1">
    <w:name w:val="Цветовое выделение для Текст"/>
    <w:qFormat/>
  </w:style>
  <w:style w:type="character" w:customStyle="1" w:styleId="afff2">
    <w:name w:val="Гипертекстовая ссылка"/>
    <w:basedOn w:val="aff5"/>
    <w:qFormat/>
    <w:rPr>
      <w:rFonts w:ascii="Times New Roman" w:hAnsi="Times New Roman"/>
      <w:b w:val="0"/>
      <w:color w:val="106BBE"/>
      <w:sz w:val="24"/>
    </w:rPr>
  </w:style>
  <w:style w:type="character" w:customStyle="1" w:styleId="afff3">
    <w:name w:val="Символ нумерации"/>
    <w:qFormat/>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customStyle="1" w:styleId="InternetLink12">
    <w:name w:val="Internet Link12"/>
    <w:qFormat/>
    <w:rPr>
      <w:color w:val="000080"/>
      <w:u w:val="single"/>
    </w:rPr>
  </w:style>
  <w:style w:type="character" w:styleId="afff4">
    <w:name w:val="Hyperlink"/>
    <w:rPr>
      <w:color w:val="000080"/>
      <w:u w:val="single"/>
    </w:rPr>
  </w:style>
  <w:style w:type="paragraph" w:styleId="affa">
    <w:name w:val="Title"/>
    <w:basedOn w:val="a"/>
    <w:next w:val="afc"/>
    <w:link w:val="aff9"/>
    <w:qFormat/>
    <w:pPr>
      <w:spacing w:after="0" w:line="240" w:lineRule="auto"/>
      <w:jc w:val="center"/>
    </w:pPr>
    <w:rPr>
      <w:rFonts w:ascii="Times New Roman" w:hAnsi="Times New Roman"/>
      <w:b/>
      <w:sz w:val="28"/>
    </w:rPr>
  </w:style>
  <w:style w:type="paragraph" w:styleId="afc">
    <w:name w:val="Body Text"/>
    <w:basedOn w:val="a"/>
    <w:link w:val="afb"/>
    <w:pPr>
      <w:spacing w:after="0" w:line="240" w:lineRule="auto"/>
      <w:jc w:val="both"/>
    </w:pPr>
    <w:rPr>
      <w:rFonts w:ascii="Times New Roman" w:hAnsi="Times New Roman"/>
      <w:sz w:val="28"/>
    </w:rPr>
  </w:style>
  <w:style w:type="paragraph" w:styleId="afff5">
    <w:name w:val="List"/>
    <w:basedOn w:val="afc"/>
  </w:style>
  <w:style w:type="paragraph" w:styleId="afff6">
    <w:name w:val="caption"/>
    <w:basedOn w:val="a"/>
    <w:next w:val="a"/>
    <w:qFormat/>
    <w:pPr>
      <w:spacing w:after="200" w:line="240" w:lineRule="auto"/>
    </w:pPr>
    <w:rPr>
      <w:i/>
      <w:iCs/>
      <w:color w:val="44546A" w:themeColor="dark2"/>
      <w:sz w:val="18"/>
      <w:szCs w:val="18"/>
    </w:rPr>
  </w:style>
  <w:style w:type="paragraph" w:styleId="afff7">
    <w:name w:val="index heading"/>
    <w:basedOn w:val="user"/>
  </w:style>
  <w:style w:type="paragraph" w:customStyle="1" w:styleId="user">
    <w:name w:val="Заголовок (user)"/>
    <w:basedOn w:val="a"/>
    <w:next w:val="afc"/>
    <w:qFormat/>
    <w:pPr>
      <w:keepNext/>
      <w:spacing w:before="240" w:after="120"/>
    </w:pPr>
    <w:rPr>
      <w:rFonts w:ascii="Liberation Sans" w:eastAsia="Arial Unicode MS" w:hAnsi="Liberation Sans" w:cs="Arial Unicode MS"/>
      <w:sz w:val="28"/>
      <w:szCs w:val="28"/>
    </w:rPr>
  </w:style>
  <w:style w:type="paragraph" w:customStyle="1" w:styleId="user0">
    <w:name w:val="Указатель (user)"/>
    <w:basedOn w:val="a"/>
    <w:qFormat/>
    <w:pPr>
      <w:suppressLineNumbers/>
    </w:pPr>
  </w:style>
  <w:style w:type="paragraph" w:styleId="21">
    <w:name w:val="Quote"/>
    <w:basedOn w:val="a"/>
    <w:next w:val="a"/>
    <w:link w:val="20"/>
    <w:qFormat/>
    <w:pPr>
      <w:spacing w:before="160"/>
      <w:jc w:val="center"/>
    </w:pPr>
    <w:rPr>
      <w:i/>
      <w:iCs/>
      <w:color w:val="404040" w:themeColor="dark1" w:themeTint="BF"/>
    </w:rPr>
  </w:style>
  <w:style w:type="paragraph" w:styleId="a5">
    <w:name w:val="Intense Quote"/>
    <w:basedOn w:val="a"/>
    <w:next w:val="a"/>
    <w:link w:val="a4"/>
    <w:qFormat/>
    <w:pPr>
      <w:pBdr>
        <w:top w:val="single" w:sz="4" w:space="10" w:color="2E74B5"/>
        <w:bottom w:val="single" w:sz="4" w:space="10" w:color="2E74B5"/>
      </w:pBdr>
      <w:spacing w:before="360" w:after="360"/>
      <w:ind w:left="864" w:right="864"/>
      <w:jc w:val="center"/>
    </w:pPr>
    <w:rPr>
      <w:i/>
      <w:iCs/>
      <w:color w:val="2E74B5" w:themeColor="accent1" w:themeShade="BF"/>
    </w:rPr>
  </w:style>
  <w:style w:type="paragraph" w:styleId="afff8">
    <w:name w:val="table of figures"/>
    <w:basedOn w:val="a"/>
    <w:next w:val="a"/>
    <w:pPr>
      <w:spacing w:after="0"/>
    </w:pPr>
  </w:style>
  <w:style w:type="paragraph" w:customStyle="1" w:styleId="18">
    <w:name w:val="Знак примечания1"/>
    <w:qFormat/>
    <w:rPr>
      <w:sz w:val="16"/>
    </w:rPr>
  </w:style>
  <w:style w:type="paragraph" w:customStyle="1" w:styleId="Standard1">
    <w:name w:val="Standard1"/>
    <w:link w:val="Standard"/>
    <w:qFormat/>
    <w:rPr>
      <w:rFonts w:ascii="Times New Roman" w:hAnsi="Times New Roman"/>
      <w:sz w:val="20"/>
    </w:rPr>
  </w:style>
  <w:style w:type="paragraph" w:styleId="af">
    <w:name w:val="No Spacing"/>
    <w:link w:val="ae"/>
    <w:uiPriority w:val="1"/>
    <w:qFormat/>
  </w:style>
  <w:style w:type="paragraph" w:styleId="23">
    <w:name w:val="toc 2"/>
    <w:basedOn w:val="a"/>
    <w:next w:val="a"/>
    <w:link w:val="22"/>
    <w:pPr>
      <w:tabs>
        <w:tab w:val="right" w:leader="dot" w:pos="9628"/>
      </w:tabs>
      <w:spacing w:after="100"/>
      <w:jc w:val="both"/>
    </w:pPr>
  </w:style>
  <w:style w:type="paragraph" w:styleId="41">
    <w:name w:val="toc 4"/>
    <w:next w:val="a"/>
    <w:link w:val="40"/>
    <w:pPr>
      <w:spacing w:after="160" w:line="264" w:lineRule="auto"/>
      <w:ind w:left="600"/>
    </w:pPr>
    <w:rPr>
      <w:rFonts w:ascii="XO Thames" w:hAnsi="XO Thames"/>
      <w:sz w:val="28"/>
    </w:rPr>
  </w:style>
  <w:style w:type="paragraph" w:customStyle="1" w:styleId="110">
    <w:name w:val="Абзац списка11"/>
    <w:basedOn w:val="a"/>
    <w:qFormat/>
    <w:pPr>
      <w:spacing w:after="200" w:line="276" w:lineRule="auto"/>
      <w:ind w:left="720"/>
    </w:pPr>
  </w:style>
  <w:style w:type="paragraph" w:styleId="62">
    <w:name w:val="toc 6"/>
    <w:next w:val="a"/>
    <w:link w:val="61"/>
    <w:pPr>
      <w:spacing w:after="160" w:line="264" w:lineRule="auto"/>
      <w:ind w:left="1000"/>
    </w:pPr>
    <w:rPr>
      <w:rFonts w:ascii="XO Thames" w:hAnsi="XO Thames"/>
      <w:sz w:val="28"/>
    </w:rPr>
  </w:style>
  <w:style w:type="paragraph" w:customStyle="1" w:styleId="blk1">
    <w:name w:val="blk1"/>
    <w:link w:val="blk"/>
    <w:qFormat/>
  </w:style>
  <w:style w:type="paragraph" w:styleId="72">
    <w:name w:val="toc 7"/>
    <w:next w:val="a"/>
    <w:link w:val="71"/>
    <w:pPr>
      <w:spacing w:after="160" w:line="264" w:lineRule="auto"/>
      <w:ind w:left="1200"/>
    </w:pPr>
    <w:rPr>
      <w:rFonts w:ascii="XO Thames" w:hAnsi="XO Thames"/>
      <w:sz w:val="28"/>
    </w:rPr>
  </w:style>
  <w:style w:type="paragraph" w:styleId="af1">
    <w:name w:val="endnote text"/>
    <w:basedOn w:val="a"/>
    <w:link w:val="af0"/>
    <w:pPr>
      <w:spacing w:after="0" w:line="240" w:lineRule="auto"/>
    </w:pPr>
    <w:rPr>
      <w:sz w:val="20"/>
    </w:rPr>
  </w:style>
  <w:style w:type="paragraph" w:customStyle="1" w:styleId="FORMATTEXT1">
    <w:name w:val=".FORMATTEXT1"/>
    <w:link w:val="FORMATTEXT"/>
    <w:qFormat/>
    <w:pPr>
      <w:widowControl w:val="0"/>
    </w:pPr>
    <w:rPr>
      <w:rFonts w:ascii="Arial" w:hAnsi="Arial"/>
      <w:sz w:val="20"/>
    </w:rPr>
  </w:style>
  <w:style w:type="paragraph" w:customStyle="1" w:styleId="19">
    <w:name w:val="Знак сноски1"/>
    <w:qFormat/>
    <w:rPr>
      <w:vertAlign w:val="superscript"/>
    </w:rPr>
  </w:style>
  <w:style w:type="paragraph" w:styleId="af5">
    <w:name w:val="Balloon Text"/>
    <w:basedOn w:val="a"/>
    <w:link w:val="af4"/>
    <w:qFormat/>
    <w:pPr>
      <w:spacing w:after="0" w:line="240" w:lineRule="auto"/>
    </w:pPr>
    <w:rPr>
      <w:rFonts w:ascii="Segoe UI" w:hAnsi="Segoe UI"/>
      <w:sz w:val="18"/>
    </w:rPr>
  </w:style>
  <w:style w:type="paragraph" w:customStyle="1" w:styleId="1a">
    <w:name w:val="Основной шрифт абзаца1"/>
    <w:qFormat/>
    <w:pPr>
      <w:spacing w:after="160" w:line="264" w:lineRule="auto"/>
    </w:pPr>
  </w:style>
  <w:style w:type="paragraph" w:styleId="af7">
    <w:name w:val="TOC Heading"/>
    <w:basedOn w:val="1"/>
    <w:next w:val="a"/>
    <w:link w:val="af6"/>
    <w:qFormat/>
    <w:pPr>
      <w:keepLines/>
      <w:numPr>
        <w:numId w:val="0"/>
      </w:numPr>
      <w:spacing w:before="480" w:after="0"/>
      <w:jc w:val="left"/>
      <w:outlineLvl w:val="8"/>
    </w:pPr>
    <w:rPr>
      <w:rFonts w:ascii="Calibri Light" w:hAnsi="Calibri Light"/>
      <w:color w:val="2E74B5" w:themeColor="accent1" w:themeShade="BF"/>
      <w:sz w:val="28"/>
    </w:rPr>
  </w:style>
  <w:style w:type="paragraph" w:customStyle="1" w:styleId="headertext1">
    <w:name w:val="headertext1"/>
    <w:basedOn w:val="a"/>
    <w:link w:val="headertext"/>
    <w:qFormat/>
    <w:pPr>
      <w:spacing w:before="280" w:after="280" w:line="240" w:lineRule="auto"/>
    </w:pPr>
    <w:rPr>
      <w:rFonts w:ascii="Times New Roman" w:hAnsi="Times New Roman"/>
      <w:sz w:val="24"/>
    </w:rPr>
  </w:style>
  <w:style w:type="paragraph" w:customStyle="1" w:styleId="HeaderandFooter1">
    <w:name w:val="Header and Footer1"/>
    <w:link w:val="HeaderandFooter"/>
    <w:qFormat/>
    <w:pPr>
      <w:spacing w:after="160"/>
      <w:jc w:val="both"/>
    </w:pPr>
    <w:rPr>
      <w:rFonts w:ascii="XO Thames" w:hAnsi="XO Thames"/>
      <w:sz w:val="20"/>
    </w:rPr>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afff9">
    <w:name w:val="Колонтитулы"/>
    <w:basedOn w:val="a"/>
    <w:qFormat/>
  </w:style>
  <w:style w:type="paragraph" w:customStyle="1" w:styleId="user1">
    <w:name w:val="Колонтитулы (user)"/>
    <w:basedOn w:val="a"/>
    <w:qFormat/>
  </w:style>
  <w:style w:type="paragraph" w:styleId="af9">
    <w:name w:val="footer"/>
    <w:basedOn w:val="a"/>
    <w:link w:val="af8"/>
    <w:pPr>
      <w:tabs>
        <w:tab w:val="center" w:pos="4677"/>
        <w:tab w:val="right" w:pos="9355"/>
      </w:tabs>
      <w:spacing w:after="0" w:line="240" w:lineRule="auto"/>
    </w:pPr>
  </w:style>
  <w:style w:type="paragraph" w:styleId="32">
    <w:name w:val="toc 3"/>
    <w:next w:val="a"/>
    <w:link w:val="31"/>
    <w:pPr>
      <w:spacing w:after="160" w:line="264" w:lineRule="auto"/>
      <w:ind w:left="400"/>
    </w:pPr>
    <w:rPr>
      <w:rFonts w:ascii="XO Thames" w:hAnsi="XO Thames"/>
      <w:sz w:val="28"/>
    </w:rPr>
  </w:style>
  <w:style w:type="paragraph" w:customStyle="1" w:styleId="formattext10">
    <w:name w:val="formattext1"/>
    <w:basedOn w:val="a"/>
    <w:link w:val="formattext0"/>
    <w:qFormat/>
    <w:pPr>
      <w:spacing w:before="280" w:after="280" w:line="240" w:lineRule="auto"/>
    </w:pPr>
    <w:rPr>
      <w:rFonts w:ascii="Times New Roman" w:hAnsi="Times New Roman"/>
      <w:sz w:val="24"/>
    </w:rPr>
  </w:style>
  <w:style w:type="paragraph" w:customStyle="1" w:styleId="1b">
    <w:name w:val="Замещающий текст1"/>
    <w:basedOn w:val="1a"/>
    <w:qFormat/>
    <w:rPr>
      <w:color w:val="808080"/>
    </w:rPr>
  </w:style>
  <w:style w:type="paragraph" w:styleId="afe">
    <w:name w:val="header"/>
    <w:basedOn w:val="a"/>
    <w:link w:val="afd"/>
    <w:pPr>
      <w:tabs>
        <w:tab w:val="center" w:pos="4677"/>
        <w:tab w:val="right" w:pos="9355"/>
      </w:tabs>
      <w:spacing w:after="0" w:line="240" w:lineRule="auto"/>
    </w:pPr>
  </w:style>
  <w:style w:type="paragraph" w:customStyle="1" w:styleId="match1">
    <w:name w:val="match1"/>
    <w:basedOn w:val="1a"/>
    <w:link w:val="match"/>
    <w:qFormat/>
  </w:style>
  <w:style w:type="paragraph" w:styleId="aff0">
    <w:name w:val="annotation text"/>
    <w:basedOn w:val="a"/>
    <w:link w:val="aff"/>
    <w:pPr>
      <w:spacing w:line="240" w:lineRule="auto"/>
    </w:pPr>
    <w:rPr>
      <w:sz w:val="20"/>
    </w:rPr>
  </w:style>
  <w:style w:type="paragraph" w:customStyle="1" w:styleId="1c">
    <w:name w:val="Гиперссылка1"/>
    <w:basedOn w:val="1a"/>
    <w:qFormat/>
    <w:rPr>
      <w:color w:val="0000FF"/>
      <w:u w:val="single"/>
    </w:rPr>
  </w:style>
  <w:style w:type="paragraph" w:customStyle="1" w:styleId="Footnote1">
    <w:name w:val="Footnote1"/>
    <w:basedOn w:val="a"/>
    <w:link w:val="Footnote"/>
    <w:qFormat/>
    <w:pPr>
      <w:spacing w:after="0" w:line="240" w:lineRule="auto"/>
    </w:pPr>
    <w:rPr>
      <w:sz w:val="20"/>
    </w:rPr>
  </w:style>
  <w:style w:type="paragraph" w:customStyle="1" w:styleId="111">
    <w:name w:val="Стиль11"/>
    <w:basedOn w:val="aff6"/>
    <w:qFormat/>
    <w:pPr>
      <w:widowControl w:val="0"/>
      <w:tabs>
        <w:tab w:val="left" w:pos="851"/>
      </w:tabs>
      <w:spacing w:after="0" w:line="276" w:lineRule="auto"/>
      <w:ind w:left="0" w:firstLine="709"/>
      <w:contextualSpacing w:val="0"/>
      <w:jc w:val="both"/>
    </w:pPr>
    <w:rPr>
      <w:rFonts w:ascii="Times New Roman" w:hAnsi="Times New Roman"/>
      <w:sz w:val="28"/>
    </w:rPr>
  </w:style>
  <w:style w:type="paragraph" w:styleId="15">
    <w:name w:val="toc 1"/>
    <w:basedOn w:val="a"/>
    <w:next w:val="a"/>
    <w:link w:val="14"/>
    <w:pPr>
      <w:tabs>
        <w:tab w:val="right" w:leader="dot" w:pos="9628"/>
      </w:tabs>
      <w:spacing w:after="0" w:line="240" w:lineRule="auto"/>
    </w:pPr>
  </w:style>
  <w:style w:type="paragraph" w:customStyle="1" w:styleId="1d">
    <w:name w:val="Знак концевой сноски1"/>
    <w:basedOn w:val="1a"/>
    <w:qFormat/>
    <w:rPr>
      <w:vertAlign w:val="superscript"/>
    </w:rPr>
  </w:style>
  <w:style w:type="paragraph" w:customStyle="1" w:styleId="1e">
    <w:name w:val="Прижатый влево1"/>
    <w:basedOn w:val="a"/>
    <w:next w:val="a"/>
    <w:qFormat/>
    <w:pPr>
      <w:widowControl w:val="0"/>
      <w:spacing w:after="0" w:line="240" w:lineRule="auto"/>
    </w:pPr>
    <w:rPr>
      <w:rFonts w:ascii="Arial" w:hAnsi="Arial"/>
      <w:sz w:val="24"/>
    </w:rPr>
  </w:style>
  <w:style w:type="paragraph" w:styleId="92">
    <w:name w:val="toc 9"/>
    <w:next w:val="a"/>
    <w:link w:val="91"/>
    <w:pPr>
      <w:spacing w:after="160" w:line="264" w:lineRule="auto"/>
      <w:ind w:left="1600"/>
    </w:pPr>
    <w:rPr>
      <w:rFonts w:ascii="XO Thames" w:hAnsi="XO Thames"/>
      <w:sz w:val="28"/>
    </w:rPr>
  </w:style>
  <w:style w:type="paragraph" w:customStyle="1" w:styleId="comment1">
    <w:name w:val="comment1"/>
    <w:basedOn w:val="1a"/>
    <w:link w:val="comment"/>
    <w:qFormat/>
  </w:style>
  <w:style w:type="paragraph" w:customStyle="1" w:styleId="310">
    <w:name w:val="Стиль31"/>
    <w:basedOn w:val="a"/>
    <w:link w:val="33"/>
    <w:qFormat/>
    <w:pPr>
      <w:spacing w:after="0" w:line="240" w:lineRule="auto"/>
      <w:ind w:firstLine="709"/>
      <w:jc w:val="both"/>
    </w:pPr>
    <w:rPr>
      <w:rFonts w:ascii="Times New Roman" w:hAnsi="Times New Roman"/>
      <w:sz w:val="28"/>
    </w:rPr>
  </w:style>
  <w:style w:type="paragraph" w:customStyle="1" w:styleId="210">
    <w:name w:val="Стиль21"/>
    <w:basedOn w:val="aff6"/>
    <w:link w:val="24"/>
    <w:qFormat/>
    <w:pPr>
      <w:tabs>
        <w:tab w:val="left" w:pos="851"/>
      </w:tabs>
      <w:spacing w:after="0" w:line="240" w:lineRule="auto"/>
      <w:ind w:left="0" w:firstLine="709"/>
      <w:contextualSpacing w:val="0"/>
      <w:jc w:val="both"/>
    </w:pPr>
    <w:rPr>
      <w:rFonts w:ascii="Times New Roman" w:hAnsi="Times New Roman"/>
      <w:sz w:val="28"/>
    </w:rPr>
  </w:style>
  <w:style w:type="paragraph" w:styleId="82">
    <w:name w:val="toc 8"/>
    <w:next w:val="a"/>
    <w:link w:val="81"/>
    <w:pPr>
      <w:spacing w:after="160" w:line="264" w:lineRule="auto"/>
      <w:ind w:left="1400"/>
    </w:pPr>
    <w:rPr>
      <w:rFonts w:ascii="XO Thames" w:hAnsi="XO Thames"/>
      <w:sz w:val="28"/>
    </w:rPr>
  </w:style>
  <w:style w:type="paragraph" w:customStyle="1" w:styleId="1f">
    <w:name w:val="Цветовое выделение1"/>
    <w:qFormat/>
    <w:pPr>
      <w:spacing w:after="160" w:line="264" w:lineRule="auto"/>
    </w:pPr>
    <w:rPr>
      <w:b/>
      <w:color w:val="000080"/>
      <w:sz w:val="20"/>
    </w:rPr>
  </w:style>
  <w:style w:type="paragraph" w:styleId="52">
    <w:name w:val="toc 5"/>
    <w:next w:val="a"/>
    <w:link w:val="51"/>
    <w:pPr>
      <w:spacing w:after="160" w:line="264" w:lineRule="auto"/>
      <w:ind w:left="800"/>
    </w:pPr>
    <w:rPr>
      <w:rFonts w:ascii="XO Thames" w:hAnsi="XO Thames"/>
      <w:sz w:val="28"/>
    </w:rPr>
  </w:style>
  <w:style w:type="paragraph" w:styleId="aff6">
    <w:name w:val="List Paragraph"/>
    <w:basedOn w:val="a"/>
    <w:link w:val="aff1"/>
    <w:qFormat/>
    <w:pPr>
      <w:ind w:left="720"/>
      <w:contextualSpacing/>
    </w:pPr>
  </w:style>
  <w:style w:type="paragraph" w:customStyle="1" w:styleId="ConsPlusNormal1">
    <w:name w:val="ConsPlusNormal1"/>
    <w:link w:val="ConsPlusNormal"/>
    <w:qFormat/>
    <w:rPr>
      <w:rFonts w:ascii="Times New Roman" w:hAnsi="Times New Roman"/>
      <w:sz w:val="28"/>
    </w:rPr>
  </w:style>
  <w:style w:type="paragraph" w:customStyle="1" w:styleId="ConsTitle1">
    <w:name w:val="ConsTitle1"/>
    <w:link w:val="ConsTitle"/>
    <w:qFormat/>
    <w:pPr>
      <w:widowControl w:val="0"/>
    </w:pPr>
    <w:rPr>
      <w:rFonts w:ascii="Arial" w:hAnsi="Arial"/>
      <w:b/>
      <w:sz w:val="16"/>
    </w:rPr>
  </w:style>
  <w:style w:type="paragraph" w:styleId="aff8">
    <w:name w:val="Subtitle"/>
    <w:next w:val="a"/>
    <w:link w:val="aff7"/>
    <w:qFormat/>
    <w:pPr>
      <w:spacing w:after="160" w:line="264" w:lineRule="auto"/>
      <w:jc w:val="both"/>
    </w:pPr>
    <w:rPr>
      <w:rFonts w:ascii="XO Thames" w:hAnsi="XO Thames"/>
      <w:i/>
      <w:sz w:val="24"/>
    </w:rPr>
  </w:style>
  <w:style w:type="paragraph" w:customStyle="1" w:styleId="Default1">
    <w:name w:val="Default1"/>
    <w:link w:val="Default"/>
    <w:qFormat/>
    <w:rPr>
      <w:rFonts w:ascii="Verdana" w:hAnsi="Verdana"/>
      <w:sz w:val="24"/>
    </w:rPr>
  </w:style>
  <w:style w:type="paragraph" w:customStyle="1" w:styleId="1f0">
    <w:name w:val="Нормальный (таблица)1"/>
    <w:basedOn w:val="a"/>
    <w:next w:val="a"/>
    <w:qFormat/>
    <w:pPr>
      <w:widowControl w:val="0"/>
      <w:spacing w:after="0" w:line="240" w:lineRule="auto"/>
      <w:jc w:val="both"/>
    </w:pPr>
    <w:rPr>
      <w:rFonts w:ascii="Arial" w:hAnsi="Arial"/>
      <w:sz w:val="24"/>
    </w:rPr>
  </w:style>
  <w:style w:type="paragraph" w:styleId="affd">
    <w:name w:val="footnote text"/>
    <w:basedOn w:val="a"/>
    <w:link w:val="affc"/>
    <w:pPr>
      <w:spacing w:after="0" w:line="240" w:lineRule="auto"/>
    </w:pPr>
    <w:rPr>
      <w:rFonts w:eastAsia="Calibri"/>
      <w:color w:val="auto"/>
      <w:sz w:val="20"/>
    </w:rPr>
  </w:style>
  <w:style w:type="paragraph" w:styleId="afff">
    <w:name w:val="annotation subject"/>
    <w:basedOn w:val="aff0"/>
    <w:next w:val="aff0"/>
    <w:link w:val="affe"/>
    <w:qFormat/>
    <w:rPr>
      <w:rFonts w:eastAsia="Calibri"/>
      <w:b/>
      <w:bCs/>
      <w:color w:val="auto"/>
    </w:rPr>
  </w:style>
  <w:style w:type="paragraph" w:styleId="afffa">
    <w:name w:val="Normal (Web)"/>
    <w:basedOn w:val="a"/>
    <w:uiPriority w:val="99"/>
    <w:qFormat/>
    <w:pPr>
      <w:spacing w:before="280" w:after="280" w:line="240" w:lineRule="auto"/>
    </w:pPr>
    <w:rPr>
      <w:rFonts w:ascii="Times New Roman" w:hAnsi="Times New Roman"/>
      <w:color w:val="auto"/>
      <w:sz w:val="24"/>
      <w:szCs w:val="24"/>
    </w:rPr>
  </w:style>
  <w:style w:type="paragraph" w:customStyle="1" w:styleId="user2">
    <w:name w:val="Содержимое врезки (user)"/>
    <w:basedOn w:val="a"/>
    <w:qFormat/>
  </w:style>
  <w:style w:type="paragraph" w:customStyle="1" w:styleId="user3">
    <w:name w:val="Содержимое таблицы (user)"/>
    <w:basedOn w:val="a"/>
    <w:qFormat/>
    <w:pPr>
      <w:widowControl w:val="0"/>
      <w:suppressLineNumbers/>
    </w:pPr>
  </w:style>
  <w:style w:type="paragraph" w:customStyle="1" w:styleId="user4">
    <w:name w:val="Заголовок таблицы (user)"/>
    <w:basedOn w:val="user3"/>
    <w:qFormat/>
    <w:pPr>
      <w:jc w:val="center"/>
    </w:pPr>
    <w:rPr>
      <w:b/>
      <w:bCs/>
    </w:rPr>
  </w:style>
  <w:style w:type="paragraph" w:customStyle="1" w:styleId="afffb">
    <w:name w:val="Содержимое врезки"/>
    <w:basedOn w:val="a"/>
    <w:qFormat/>
  </w:style>
  <w:style w:type="paragraph" w:customStyle="1" w:styleId="afffc">
    <w:name w:val="Содержимое таблицы"/>
    <w:basedOn w:val="a"/>
    <w:qFormat/>
    <w:pPr>
      <w:widowControl w:val="0"/>
      <w:suppressLineNumbers/>
    </w:pPr>
  </w:style>
  <w:style w:type="paragraph" w:customStyle="1" w:styleId="afffd">
    <w:name w:val="Заголовок таблицы"/>
    <w:basedOn w:val="afffc"/>
    <w:qFormat/>
    <w:pPr>
      <w:jc w:val="center"/>
    </w:pPr>
    <w:rPr>
      <w:b/>
      <w:bCs/>
    </w:rPr>
  </w:style>
  <w:style w:type="numbering" w:customStyle="1" w:styleId="afffe">
    <w:name w:val="Без списка"/>
    <w:qFormat/>
  </w:style>
  <w:style w:type="table" w:styleId="afff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7">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43">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53">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FFFFFF" w:fill="DEEBF6" w:themeFill="accent1" w:themeFillTint="32"/>
      </w:tcPr>
    </w:tblStylePr>
    <w:tblStylePr w:type="band1Horz">
      <w:rPr>
        <w:sz w:val="22"/>
      </w:rPr>
      <w:tblPr/>
      <w:tcPr>
        <w:shd w:val="clear" w:color="FFFFFF"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1"/>
      </w:tcPr>
    </w:tblStylePr>
    <w:tblStylePr w:type="lastRow">
      <w:rPr>
        <w:b/>
        <w:sz w:val="22"/>
      </w:rPr>
      <w:tblPr/>
      <w:tcPr>
        <w:tcBorders>
          <w:top w:val="single" w:sz="4" w:space="0" w:color="FFFFFF" w:themeColor="light1"/>
        </w:tcBorders>
        <w:shd w:val="clear" w:color="FFFFFF" w:fill="5B9BD5" w:themeFill="accent1"/>
      </w:tcPr>
    </w:tblStylePr>
    <w:tblStylePr w:type="firstCol">
      <w:rPr>
        <w:b/>
        <w:sz w:val="22"/>
      </w:rPr>
      <w:tblPr/>
      <w:tcPr>
        <w:shd w:val="clear" w:color="FFFFFF" w:fill="5B9BD5" w:themeFill="accent1"/>
      </w:tcPr>
    </w:tblStylePr>
    <w:tblStylePr w:type="lastCol">
      <w:rPr>
        <w:b/>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5"/>
      </w:tcPr>
    </w:tblStylePr>
    <w:tblStylePr w:type="lastRow">
      <w:rPr>
        <w:b/>
        <w:sz w:val="22"/>
      </w:rPr>
      <w:tblPr/>
      <w:tcPr>
        <w:tcBorders>
          <w:top w:val="single" w:sz="4" w:space="0" w:color="FFFFFF" w:themeColor="light1"/>
        </w:tcBorders>
        <w:shd w:val="clear" w:color="FFFFFF" w:fill="4472C4" w:themeFill="accent5"/>
      </w:tcPr>
    </w:tblStylePr>
    <w:tblStylePr w:type="firstCol">
      <w:rPr>
        <w:b/>
        <w:sz w:val="22"/>
      </w:rPr>
      <w:tblPr/>
      <w:tcPr>
        <w:shd w:val="clear" w:color="FFFFFF" w:fill="4472C4" w:themeFill="accent5"/>
      </w:tcPr>
    </w:tblStylePr>
    <w:tblStylePr w:type="lastCol">
      <w:rPr>
        <w:b/>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FFFFFF"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FFFFFF"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kodeks://link/d?nd=902289896&amp;prevdoc=902289896&amp;point=mark=000000000000000000000000000000000000000000000000008QM0M6"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styles" Target="styles.xml"/><Relationship Id="rId16" Type="http://schemas.openxmlformats.org/officeDocument/2006/relationships/hyperlink" Target="https://internet.garant.ru/document/redirect/70353464/14211"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nternet.garant.ru/document/redirect/70353464/14211"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garantf1://10064072.4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152</Pages>
  <Words>58725</Words>
  <Characters>334733</Characters>
  <Application>Microsoft Office Word</Application>
  <DocSecurity>0</DocSecurity>
  <Lines>2789</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Вячеслав Волков</cp:lastModifiedBy>
  <cp:revision>285</cp:revision>
  <cp:lastPrinted>2025-12-11T13:07:00Z</cp:lastPrinted>
  <dcterms:created xsi:type="dcterms:W3CDTF">2024-10-28T10:27:00Z</dcterms:created>
  <dcterms:modified xsi:type="dcterms:W3CDTF">2025-12-23T09:20:00Z</dcterms:modified>
  <dc:language>ru-RU</dc:language>
</cp:coreProperties>
</file>