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0C0" w:rsidRPr="009D20B0" w:rsidRDefault="00C504D0" w:rsidP="00EF60C0">
      <w:pPr>
        <w:ind w:left="5103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0"/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EF60C0" w:rsidRPr="009D20B0" w:rsidRDefault="00EF60C0" w:rsidP="00EF60C0">
      <w:pPr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EF60C0" w:rsidRPr="009D20B0" w:rsidRDefault="002A11EC" w:rsidP="00EF60C0">
      <w:pPr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EF60C0" w:rsidRPr="009D20B0" w:rsidRDefault="00C504D0" w:rsidP="00EF60C0">
      <w:pPr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решением Совета</w:t>
      </w:r>
    </w:p>
    <w:p w:rsidR="00EF60C0" w:rsidRPr="009D20B0" w:rsidRDefault="00EF60C0" w:rsidP="00EF60C0">
      <w:pPr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9D20B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F60C0" w:rsidRDefault="00EF60C0" w:rsidP="00EF60C0">
      <w:pPr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9D20B0">
        <w:rPr>
          <w:rFonts w:ascii="Times New Roman" w:eastAsia="Times New Roman" w:hAnsi="Times New Roman" w:cs="Times New Roman"/>
          <w:sz w:val="28"/>
          <w:szCs w:val="28"/>
        </w:rPr>
        <w:t xml:space="preserve">Туапсинский </w:t>
      </w:r>
      <w:r w:rsidR="00D67F69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</w:p>
    <w:p w:rsidR="00C504D0" w:rsidRPr="009D20B0" w:rsidRDefault="00C504D0" w:rsidP="00EF60C0">
      <w:pPr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Краснодарского края</w:t>
      </w:r>
    </w:p>
    <w:p w:rsidR="00540B76" w:rsidRPr="003C45A2" w:rsidRDefault="00540B76" w:rsidP="00540B76">
      <w:pPr>
        <w:overflowPunct w:val="0"/>
        <w:autoSpaceDE w:val="0"/>
        <w:autoSpaceDN w:val="0"/>
        <w:adjustRightInd w:val="0"/>
        <w:ind w:left="5103"/>
        <w:textAlignment w:val="baseline"/>
        <w:rPr>
          <w:rFonts w:ascii="Times New Roman" w:hAnsi="Times New Roman"/>
          <w:sz w:val="28"/>
          <w:szCs w:val="28"/>
        </w:rPr>
      </w:pPr>
      <w:r w:rsidRPr="003C45A2">
        <w:rPr>
          <w:rFonts w:ascii="Times New Roman" w:hAnsi="Times New Roman"/>
          <w:sz w:val="28"/>
          <w:szCs w:val="28"/>
        </w:rPr>
        <w:t xml:space="preserve">от </w:t>
      </w:r>
      <w:r w:rsidR="000937FA">
        <w:rPr>
          <w:rFonts w:ascii="Times New Roman" w:hAnsi="Times New Roman"/>
          <w:sz w:val="28"/>
          <w:szCs w:val="28"/>
        </w:rPr>
        <w:t>24.12.2025</w:t>
      </w:r>
      <w:r w:rsidRPr="003C45A2">
        <w:rPr>
          <w:rFonts w:ascii="Times New Roman" w:hAnsi="Times New Roman"/>
          <w:sz w:val="28"/>
          <w:szCs w:val="28"/>
        </w:rPr>
        <w:t xml:space="preserve"> № </w:t>
      </w:r>
      <w:r w:rsidR="000937FA">
        <w:rPr>
          <w:rFonts w:ascii="Times New Roman" w:hAnsi="Times New Roman"/>
          <w:sz w:val="28"/>
          <w:szCs w:val="28"/>
        </w:rPr>
        <w:t>329</w:t>
      </w:r>
      <w:bookmarkStart w:id="1" w:name="_GoBack"/>
      <w:bookmarkEnd w:id="1"/>
    </w:p>
    <w:p w:rsidR="00EF60C0" w:rsidRPr="009D20B0" w:rsidRDefault="00EF60C0" w:rsidP="00EF60C0">
      <w:pPr>
        <w:suppressAutoHyphens/>
        <w:autoSpaceDE w:val="0"/>
        <w:ind w:left="5103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1850F3" w:rsidRDefault="001850F3" w:rsidP="00EF60C0">
      <w:pPr>
        <w:pStyle w:val="20"/>
        <w:shd w:val="clear" w:color="auto" w:fill="auto"/>
        <w:tabs>
          <w:tab w:val="left" w:pos="5308"/>
          <w:tab w:val="left" w:leader="underscore" w:pos="5663"/>
          <w:tab w:val="left" w:leader="underscore" w:pos="6926"/>
        </w:tabs>
        <w:spacing w:line="240" w:lineRule="auto"/>
        <w:contextualSpacing/>
        <w:rPr>
          <w:b/>
          <w:sz w:val="28"/>
          <w:szCs w:val="28"/>
        </w:rPr>
      </w:pPr>
    </w:p>
    <w:p w:rsidR="001850F3" w:rsidRDefault="001850F3" w:rsidP="00EF60C0">
      <w:pPr>
        <w:pStyle w:val="20"/>
        <w:shd w:val="clear" w:color="auto" w:fill="auto"/>
        <w:tabs>
          <w:tab w:val="left" w:pos="5308"/>
          <w:tab w:val="left" w:leader="underscore" w:pos="5663"/>
          <w:tab w:val="left" w:leader="underscore" w:pos="6926"/>
        </w:tabs>
        <w:spacing w:line="240" w:lineRule="auto"/>
        <w:contextualSpacing/>
        <w:rPr>
          <w:b/>
          <w:sz w:val="28"/>
          <w:szCs w:val="28"/>
        </w:rPr>
      </w:pPr>
    </w:p>
    <w:p w:rsidR="00EF60C0" w:rsidRPr="009D20B0" w:rsidRDefault="00EF60C0" w:rsidP="00EF60C0">
      <w:pPr>
        <w:pStyle w:val="20"/>
        <w:shd w:val="clear" w:color="auto" w:fill="auto"/>
        <w:tabs>
          <w:tab w:val="left" w:pos="5308"/>
          <w:tab w:val="left" w:leader="underscore" w:pos="5663"/>
          <w:tab w:val="left" w:leader="underscore" w:pos="6926"/>
        </w:tabs>
        <w:spacing w:line="240" w:lineRule="auto"/>
        <w:contextualSpacing/>
        <w:rPr>
          <w:b/>
          <w:sz w:val="28"/>
          <w:szCs w:val="28"/>
        </w:rPr>
      </w:pPr>
      <w:r w:rsidRPr="009D20B0">
        <w:rPr>
          <w:b/>
          <w:sz w:val="28"/>
          <w:szCs w:val="28"/>
        </w:rPr>
        <w:t>П</w:t>
      </w:r>
      <w:bookmarkEnd w:id="0"/>
      <w:r w:rsidR="00C504D0">
        <w:rPr>
          <w:b/>
          <w:sz w:val="28"/>
          <w:szCs w:val="28"/>
        </w:rPr>
        <w:t>ОЛОЖЕНИЕ</w:t>
      </w:r>
    </w:p>
    <w:p w:rsidR="002A11EC" w:rsidRPr="002A11EC" w:rsidRDefault="002A11EC" w:rsidP="002A11EC">
      <w:pPr>
        <w:widowControl/>
        <w:shd w:val="clear" w:color="auto" w:fill="FFFFFF"/>
        <w:jc w:val="center"/>
        <w:rPr>
          <w:rFonts w:ascii="Times New Roman" w:eastAsia="Calibri" w:hAnsi="Times New Roman" w:cs="Times New Roman"/>
          <w:b/>
          <w:bCs/>
          <w:color w:val="auto"/>
          <w:spacing w:val="-2"/>
          <w:sz w:val="28"/>
          <w:szCs w:val="28"/>
          <w:lang w:eastAsia="en-US" w:bidi="ar-SA"/>
        </w:rPr>
      </w:pPr>
      <w:r w:rsidRPr="002A11EC">
        <w:rPr>
          <w:rFonts w:ascii="Times New Roman" w:eastAsia="Calibri" w:hAnsi="Times New Roman" w:cs="Times New Roman"/>
          <w:b/>
          <w:bCs/>
          <w:color w:val="auto"/>
          <w:spacing w:val="-2"/>
          <w:sz w:val="28"/>
          <w:szCs w:val="28"/>
          <w:lang w:eastAsia="en-US" w:bidi="ar-SA"/>
        </w:rPr>
        <w:t>об основах формирования</w:t>
      </w:r>
    </w:p>
    <w:p w:rsidR="002A11EC" w:rsidRPr="002A11EC" w:rsidRDefault="002A11EC" w:rsidP="002A11EC">
      <w:pPr>
        <w:widowControl/>
        <w:shd w:val="clear" w:color="auto" w:fill="FFFFFF"/>
        <w:jc w:val="center"/>
        <w:rPr>
          <w:rFonts w:ascii="Times New Roman" w:eastAsia="Calibri" w:hAnsi="Times New Roman" w:cs="Times New Roman"/>
          <w:b/>
          <w:color w:val="auto"/>
          <w:spacing w:val="-2"/>
          <w:sz w:val="28"/>
          <w:szCs w:val="28"/>
          <w:lang w:eastAsia="en-US" w:bidi="ar-SA"/>
        </w:rPr>
      </w:pPr>
      <w:r w:rsidRPr="002A11EC">
        <w:rPr>
          <w:rFonts w:ascii="Times New Roman" w:eastAsia="Calibri" w:hAnsi="Times New Roman" w:cs="Times New Roman"/>
          <w:b/>
          <w:bCs/>
          <w:color w:val="auto"/>
          <w:spacing w:val="-2"/>
          <w:sz w:val="28"/>
          <w:szCs w:val="28"/>
          <w:lang w:eastAsia="en-US" w:bidi="ar-SA"/>
        </w:rPr>
        <w:t xml:space="preserve">и деятельности </w:t>
      </w:r>
      <w:r w:rsidRPr="002A11EC">
        <w:rPr>
          <w:rFonts w:ascii="Times New Roman" w:eastAsia="Calibri" w:hAnsi="Times New Roman" w:cs="Times New Roman"/>
          <w:b/>
          <w:color w:val="auto"/>
          <w:spacing w:val="-2"/>
          <w:sz w:val="28"/>
          <w:szCs w:val="28"/>
          <w:lang w:eastAsia="en-US" w:bidi="ar-SA"/>
        </w:rPr>
        <w:t>Территориальной трехсторонней</w:t>
      </w:r>
    </w:p>
    <w:p w:rsidR="002A11EC" w:rsidRPr="002A11EC" w:rsidRDefault="008E4A28" w:rsidP="002A11EC">
      <w:pPr>
        <w:widowControl/>
        <w:shd w:val="clear" w:color="auto" w:fill="FFFFFF"/>
        <w:jc w:val="center"/>
        <w:rPr>
          <w:rFonts w:ascii="Times New Roman" w:eastAsia="Calibri" w:hAnsi="Times New Roman" w:cs="Times New Roman"/>
          <w:b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pacing w:val="-2"/>
          <w:sz w:val="28"/>
          <w:szCs w:val="28"/>
          <w:lang w:eastAsia="en-US" w:bidi="ar-SA"/>
        </w:rPr>
        <w:t>к</w:t>
      </w:r>
      <w:r w:rsidR="002A11EC">
        <w:rPr>
          <w:rFonts w:ascii="Times New Roman" w:eastAsia="Calibri" w:hAnsi="Times New Roman" w:cs="Times New Roman"/>
          <w:b/>
          <w:color w:val="auto"/>
          <w:spacing w:val="-2"/>
          <w:sz w:val="28"/>
          <w:szCs w:val="28"/>
          <w:lang w:eastAsia="en-US" w:bidi="ar-SA"/>
        </w:rPr>
        <w:t>омиссии</w:t>
      </w:r>
      <w:r w:rsidR="002A11EC" w:rsidRPr="002A11EC">
        <w:rPr>
          <w:rFonts w:ascii="Times New Roman" w:eastAsia="Calibri" w:hAnsi="Times New Roman" w:cs="Times New Roman"/>
          <w:b/>
          <w:color w:val="auto"/>
          <w:spacing w:val="-2"/>
          <w:sz w:val="28"/>
          <w:szCs w:val="28"/>
          <w:lang w:eastAsia="en-US" w:bidi="ar-SA"/>
        </w:rPr>
        <w:t xml:space="preserve"> по регулированию социально-трудовых</w:t>
      </w:r>
    </w:p>
    <w:p w:rsidR="002A11EC" w:rsidRPr="002A11EC" w:rsidRDefault="002A11EC" w:rsidP="002A11EC">
      <w:pPr>
        <w:widowControl/>
        <w:shd w:val="clear" w:color="auto" w:fill="FFFFFF"/>
        <w:jc w:val="center"/>
        <w:rPr>
          <w:rFonts w:ascii="Times New Roman" w:eastAsia="Calibri" w:hAnsi="Times New Roman" w:cs="Times New Roman"/>
          <w:b/>
          <w:bCs/>
          <w:color w:val="auto"/>
          <w:spacing w:val="-2"/>
          <w:sz w:val="28"/>
          <w:szCs w:val="28"/>
          <w:lang w:eastAsia="en-US"/>
        </w:rPr>
      </w:pPr>
      <w:r w:rsidRPr="002A11EC">
        <w:rPr>
          <w:rFonts w:ascii="Times New Roman" w:eastAsia="Calibri" w:hAnsi="Times New Roman" w:cs="Times New Roman"/>
          <w:b/>
          <w:color w:val="auto"/>
          <w:spacing w:val="-2"/>
          <w:sz w:val="28"/>
          <w:szCs w:val="28"/>
          <w:lang w:eastAsia="en-US" w:bidi="ar-SA"/>
        </w:rPr>
        <w:t>отношений в Туапсинском муниципальном округе</w:t>
      </w:r>
    </w:p>
    <w:p w:rsidR="00C504D0" w:rsidRPr="00C504D0" w:rsidRDefault="00C504D0" w:rsidP="00C504D0">
      <w:pPr>
        <w:widowControl/>
        <w:shd w:val="clear" w:color="auto" w:fill="FFFFFF"/>
        <w:jc w:val="center"/>
        <w:rPr>
          <w:rFonts w:ascii="Times New Roman" w:eastAsia="Calibri" w:hAnsi="Times New Roman" w:cs="Times New Roman"/>
          <w:b/>
          <w:bCs/>
          <w:color w:val="auto"/>
          <w:spacing w:val="-2"/>
          <w:sz w:val="28"/>
          <w:szCs w:val="28"/>
          <w:lang w:eastAsia="en-US"/>
        </w:rPr>
      </w:pPr>
    </w:p>
    <w:p w:rsidR="00EF60C0" w:rsidRDefault="00EF60C0" w:rsidP="00EF60C0">
      <w:pPr>
        <w:pStyle w:val="80"/>
        <w:shd w:val="clear" w:color="auto" w:fill="auto"/>
        <w:spacing w:before="0" w:line="240" w:lineRule="auto"/>
        <w:ind w:right="20"/>
        <w:contextualSpacing/>
        <w:rPr>
          <w:sz w:val="28"/>
          <w:szCs w:val="28"/>
        </w:rPr>
      </w:pPr>
    </w:p>
    <w:p w:rsidR="00EB1C1B" w:rsidRDefault="00EB1C1B" w:rsidP="00EF60C0">
      <w:pPr>
        <w:pStyle w:val="80"/>
        <w:shd w:val="clear" w:color="auto" w:fill="auto"/>
        <w:spacing w:before="0" w:line="240" w:lineRule="auto"/>
        <w:ind w:right="20"/>
        <w:contextualSpacing/>
        <w:rPr>
          <w:sz w:val="28"/>
          <w:szCs w:val="28"/>
        </w:rPr>
      </w:pPr>
      <w:r w:rsidRPr="009D20B0">
        <w:rPr>
          <w:sz w:val="28"/>
          <w:szCs w:val="28"/>
        </w:rPr>
        <w:t>1. Общие положения</w:t>
      </w:r>
    </w:p>
    <w:p w:rsidR="005028FF" w:rsidRDefault="005028FF" w:rsidP="00AB100F">
      <w:pPr>
        <w:pStyle w:val="80"/>
        <w:shd w:val="clear" w:color="auto" w:fill="auto"/>
        <w:spacing w:before="0" w:line="240" w:lineRule="auto"/>
        <w:ind w:right="20" w:firstLine="709"/>
        <w:contextualSpacing/>
        <w:rPr>
          <w:sz w:val="28"/>
          <w:szCs w:val="28"/>
        </w:rPr>
      </w:pPr>
    </w:p>
    <w:p w:rsidR="006E6FCD" w:rsidRDefault="00C504D0" w:rsidP="00AB100F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C504D0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C504D0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Территориальной трехсторонней </w:t>
      </w:r>
      <w:r w:rsidR="008E4A28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к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омиссии</w:t>
      </w:r>
      <w:r w:rsidRPr="00C504D0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по регулированию социально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-</w:t>
      </w:r>
      <w:r w:rsidRPr="00C504D0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трудовых отношений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в</w:t>
      </w:r>
      <w:r w:rsidRPr="00C504D0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Туапсинско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м</w:t>
      </w:r>
      <w:r w:rsidRPr="00C504D0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муниципально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м</w:t>
      </w:r>
      <w:r w:rsidRPr="00C504D0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округ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е утверждается протоколом</w:t>
      </w:r>
      <w:r w:rsidR="008E4A28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заседания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="002A11EC" w:rsidRPr="00C504D0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Территориальной трехсторонней 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Комиссии</w:t>
      </w:r>
      <w:r w:rsidR="002A11EC" w:rsidRPr="00C504D0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по регулированию социально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-</w:t>
      </w:r>
      <w:r w:rsidR="002A11EC" w:rsidRPr="00C504D0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трудовых отношений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в</w:t>
      </w:r>
      <w:r w:rsidR="002A11EC" w:rsidRPr="00C504D0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Туапсинско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м</w:t>
      </w:r>
      <w:r w:rsidR="002A11EC" w:rsidRPr="00C504D0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муниципально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м</w:t>
      </w:r>
      <w:r w:rsidR="002A11EC" w:rsidRPr="00C504D0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округе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.</w:t>
      </w:r>
    </w:p>
    <w:p w:rsidR="00C504D0" w:rsidRDefault="00C504D0" w:rsidP="00AB100F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1.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2. </w:t>
      </w:r>
      <w:r w:rsidRPr="00C504D0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Территориальн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ая</w:t>
      </w:r>
      <w:r w:rsidRPr="00C504D0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трехсторонн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яя</w:t>
      </w:r>
      <w:r w:rsidRPr="00C504D0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комисси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я</w:t>
      </w:r>
      <w:r w:rsidRPr="00C504D0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по регулированию социально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-</w:t>
      </w:r>
      <w:r w:rsidRPr="00C504D0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трудовых отношений 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в </w:t>
      </w:r>
      <w:r w:rsidRPr="00C504D0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Туапсинско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м</w:t>
      </w:r>
      <w:r w:rsidRPr="00C504D0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муниципально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м</w:t>
      </w:r>
      <w:r w:rsidRPr="00C504D0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округ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е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br/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(далее - Комиссия) является постоянно действующим органом системы социального партнерства в 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Туапсинском муниципальном 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округе, состоящим из:</w:t>
      </w:r>
    </w:p>
    <w:p w:rsidR="00C504D0" w:rsidRDefault="00C504D0" w:rsidP="00AB100F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представителей территориальных организаций профсоюзов;</w:t>
      </w:r>
    </w:p>
    <w:p w:rsidR="00C504D0" w:rsidRDefault="00C504D0" w:rsidP="00AB100F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представителей окружных объединений работодателей;</w:t>
      </w:r>
    </w:p>
    <w:p w:rsidR="00C504D0" w:rsidRDefault="00C504D0" w:rsidP="00AB100F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представителей администрации Туапсинского муниципального округа.</w:t>
      </w:r>
    </w:p>
    <w:p w:rsidR="00C504D0" w:rsidRDefault="00C504D0" w:rsidP="00AB100F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1.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3.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Состав 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Комиссии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уточняется сторонами ежегодно.</w:t>
      </w:r>
    </w:p>
    <w:p w:rsidR="00C504D0" w:rsidRDefault="00C504D0" w:rsidP="00C504D0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</w:p>
    <w:p w:rsidR="00C504D0" w:rsidRDefault="00C504D0" w:rsidP="00C504D0">
      <w:pPr>
        <w:widowControl/>
        <w:shd w:val="clear" w:color="auto" w:fill="FFFFFF"/>
        <w:jc w:val="center"/>
        <w:rPr>
          <w:rFonts w:ascii="Times New Roman" w:eastAsia="Calibri" w:hAnsi="Times New Roman" w:cs="Times New Roman"/>
          <w:b/>
          <w:color w:val="auto"/>
          <w:spacing w:val="-2"/>
          <w:sz w:val="28"/>
          <w:szCs w:val="28"/>
          <w:lang w:eastAsia="en-US" w:bidi="ar-SA"/>
        </w:rPr>
      </w:pPr>
      <w:r w:rsidRPr="00C504D0">
        <w:rPr>
          <w:rFonts w:ascii="Times New Roman" w:eastAsia="Calibri" w:hAnsi="Times New Roman" w:cs="Times New Roman"/>
          <w:b/>
          <w:color w:val="auto"/>
          <w:spacing w:val="-2"/>
          <w:sz w:val="28"/>
          <w:szCs w:val="28"/>
          <w:lang w:eastAsia="en-US" w:bidi="ar-SA"/>
        </w:rPr>
        <w:t xml:space="preserve">2. Принцип формирования </w:t>
      </w:r>
      <w:r w:rsidR="002A11EC">
        <w:rPr>
          <w:rFonts w:ascii="Times New Roman" w:eastAsia="Calibri" w:hAnsi="Times New Roman" w:cs="Times New Roman"/>
          <w:b/>
          <w:color w:val="auto"/>
          <w:spacing w:val="-2"/>
          <w:sz w:val="28"/>
          <w:szCs w:val="28"/>
          <w:lang w:eastAsia="en-US" w:bidi="ar-SA"/>
        </w:rPr>
        <w:t>Комиссии</w:t>
      </w:r>
    </w:p>
    <w:p w:rsidR="00C504D0" w:rsidRDefault="00C504D0" w:rsidP="00C504D0">
      <w:pPr>
        <w:widowControl/>
        <w:shd w:val="clear" w:color="auto" w:fill="FFFFFF"/>
        <w:jc w:val="center"/>
        <w:rPr>
          <w:rFonts w:ascii="Times New Roman" w:eastAsia="Calibri" w:hAnsi="Times New Roman" w:cs="Times New Roman"/>
          <w:b/>
          <w:color w:val="auto"/>
          <w:spacing w:val="-2"/>
          <w:sz w:val="28"/>
          <w:szCs w:val="28"/>
          <w:lang w:eastAsia="en-US" w:bidi="ar-SA"/>
        </w:rPr>
      </w:pPr>
    </w:p>
    <w:p w:rsidR="00C504D0" w:rsidRDefault="00C504D0" w:rsidP="00AB100F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 w:rsidRPr="00C504D0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2.1. 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Комиссия формируется из равного числа представителей сторон на основе соблюдения принципов:</w:t>
      </w:r>
    </w:p>
    <w:p w:rsidR="00C504D0" w:rsidRDefault="00392888" w:rsidP="00AB100F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добровольности участия в системе социального партнерства;</w:t>
      </w:r>
    </w:p>
    <w:p w:rsidR="00392888" w:rsidRDefault="00392888" w:rsidP="00AB100F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паритетности представительства сторон;</w:t>
      </w:r>
    </w:p>
    <w:p w:rsidR="00392888" w:rsidRDefault="00392888" w:rsidP="00AB100F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полномочности представителей сторон;</w:t>
      </w:r>
    </w:p>
    <w:p w:rsidR="00392888" w:rsidRDefault="00392888" w:rsidP="00AB100F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равноправие членов сторон.</w:t>
      </w:r>
    </w:p>
    <w:p w:rsidR="00392888" w:rsidRDefault="00392888" w:rsidP="00AB100F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2.2.</w:t>
      </w:r>
      <w:r w:rsidR="00D76682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 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Представительство окружных организаций профсоюзов,</w:t>
      </w:r>
      <w:r w:rsidR="00AB100F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окружные объединения (ассоциаций) организаций профсоюзов,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окружных объединений работодателей, администрации Туапсинского муниципального округа в составе 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lastRenderedPageBreak/>
        <w:t xml:space="preserve">сторон 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Комиссии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определяется каждым из них самостоятельно в соответствии с законодательством Российской Федерации, регулирующим их деятельность, настоящим 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Положением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, уставами соответствующих объединений.</w:t>
      </w:r>
    </w:p>
    <w:p w:rsidR="00AB100F" w:rsidRDefault="00AB100F" w:rsidP="00AB100F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2.3.</w:t>
      </w:r>
      <w:r w:rsidR="00D76682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 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Окружные организации профсоюзов, окружные объединения (ассоциаций) организаций профсоюзов, окружных объединений работодателей, зарегистрированные в установленном порядке, вправе направить своих представителей в состав соответствующей стороны 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Комиссии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.</w:t>
      </w:r>
    </w:p>
    <w:p w:rsidR="00AB100F" w:rsidRDefault="00AB100F" w:rsidP="00FB1A06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2.4.</w:t>
      </w:r>
      <w:r w:rsidR="00FB1A06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 </w:t>
      </w:r>
      <w:r w:rsidR="00D76682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Утверждение и замена представителей окружных организаций профсоюзов, окружных объединений (ассоциаций) организаций профсоюзов, окружных объединений работодателей в 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Комиссии</w:t>
      </w:r>
      <w:r w:rsidR="00D76682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производится в соответствии с решениями органов указанных объединений. От администрации Туапсинского муниципального округа представителем является заместитель администрации Туапсинского муниципального округа</w:t>
      </w:r>
      <w:r w:rsidR="00FB1A06" w:rsidRPr="00FB1A06">
        <w:rPr>
          <w:rFonts w:ascii="Arial" w:hAnsi="Arial" w:cs="Arial"/>
          <w:color w:val="4E535A"/>
          <w:sz w:val="21"/>
          <w:szCs w:val="21"/>
          <w:shd w:val="clear" w:color="auto" w:fill="FFFFFF"/>
        </w:rPr>
        <w:t xml:space="preserve"> </w:t>
      </w:r>
      <w:r w:rsidR="00FB1A06" w:rsidRPr="00FB1A06">
        <w:rPr>
          <w:rFonts w:ascii="Arial" w:hAnsi="Arial" w:cs="Arial"/>
          <w:color w:val="auto"/>
          <w:sz w:val="21"/>
          <w:szCs w:val="21"/>
          <w:shd w:val="clear" w:color="auto" w:fill="FFFFFF"/>
        </w:rPr>
        <w:t>(</w:t>
      </w:r>
      <w:r w:rsidR="00FB1A06" w:rsidRPr="00FB1A0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вопросы социальной сферы)</w:t>
      </w:r>
      <w:r w:rsidR="00FB1A06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, </w:t>
      </w:r>
      <w:r w:rsidR="00D76682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замена представителей администрации Туапсинского муниципального округа производится в соответствии с правовым актом администрации Туапсинского муниципального округа.</w:t>
      </w:r>
    </w:p>
    <w:p w:rsidR="00FB1A06" w:rsidRDefault="00FB1A06" w:rsidP="00FB1A06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2.5. Спорны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е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вопросы, касающиеся представительства, разрешаются путем переговоров или в судебном порядке.</w:t>
      </w:r>
    </w:p>
    <w:p w:rsidR="00FB1A06" w:rsidRDefault="00FB1A06" w:rsidP="00FB1A06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</w:p>
    <w:p w:rsidR="00FB1A06" w:rsidRDefault="00FB1A06" w:rsidP="00FB1A06">
      <w:pPr>
        <w:widowControl/>
        <w:shd w:val="clear" w:color="auto" w:fill="FFFFFF"/>
        <w:jc w:val="center"/>
        <w:rPr>
          <w:rFonts w:ascii="Times New Roman" w:eastAsia="Calibri" w:hAnsi="Times New Roman" w:cs="Times New Roman"/>
          <w:b/>
          <w:color w:val="auto"/>
          <w:spacing w:val="-2"/>
          <w:sz w:val="28"/>
          <w:szCs w:val="28"/>
          <w:lang w:eastAsia="en-US" w:bidi="ar-SA"/>
        </w:rPr>
      </w:pPr>
      <w:r w:rsidRPr="00FB1A06">
        <w:rPr>
          <w:rFonts w:ascii="Times New Roman" w:eastAsia="Calibri" w:hAnsi="Times New Roman" w:cs="Times New Roman"/>
          <w:b/>
          <w:color w:val="auto"/>
          <w:spacing w:val="-2"/>
          <w:sz w:val="28"/>
          <w:szCs w:val="28"/>
          <w:lang w:eastAsia="en-US" w:bidi="ar-SA"/>
        </w:rPr>
        <w:t xml:space="preserve">3. Цели и задачи </w:t>
      </w:r>
      <w:r w:rsidR="002A11EC">
        <w:rPr>
          <w:rFonts w:ascii="Times New Roman" w:eastAsia="Calibri" w:hAnsi="Times New Roman" w:cs="Times New Roman"/>
          <w:b/>
          <w:color w:val="auto"/>
          <w:spacing w:val="-2"/>
          <w:sz w:val="28"/>
          <w:szCs w:val="28"/>
          <w:lang w:eastAsia="en-US" w:bidi="ar-SA"/>
        </w:rPr>
        <w:t>Комиссии</w:t>
      </w:r>
    </w:p>
    <w:p w:rsidR="00FB1A06" w:rsidRDefault="00FB1A06" w:rsidP="00FB1A06">
      <w:pPr>
        <w:widowControl/>
        <w:shd w:val="clear" w:color="auto" w:fill="FFFFFF"/>
        <w:jc w:val="center"/>
        <w:rPr>
          <w:rFonts w:ascii="Times New Roman" w:eastAsia="Calibri" w:hAnsi="Times New Roman" w:cs="Times New Roman"/>
          <w:b/>
          <w:color w:val="auto"/>
          <w:spacing w:val="-2"/>
          <w:sz w:val="28"/>
          <w:szCs w:val="28"/>
          <w:lang w:eastAsia="en-US" w:bidi="ar-SA"/>
        </w:rPr>
      </w:pPr>
    </w:p>
    <w:p w:rsidR="00FB1A06" w:rsidRDefault="00FB1A06" w:rsidP="002A11EC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3.1. Основными целями 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Комиссии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являются:</w:t>
      </w:r>
    </w:p>
    <w:p w:rsidR="00FB1A06" w:rsidRDefault="00FB1A06" w:rsidP="002A11EC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согласование социально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-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экономических интересов окружных органов исполнительной власти, объединений профессиональных союзов и окружных объединений работодателей при выработке общих принципов регулирования социально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-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трудовых отношений;</w:t>
      </w:r>
    </w:p>
    <w:p w:rsidR="00FB1A06" w:rsidRDefault="00FB1A06" w:rsidP="002A11EC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содействие договорному регулированию социально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-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трудовых отношений;</w:t>
      </w:r>
    </w:p>
    <w:p w:rsidR="00FB1A06" w:rsidRDefault="00FB1A06" w:rsidP="002A11EC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развитие системы социального партнерства.</w:t>
      </w:r>
    </w:p>
    <w:p w:rsidR="00FB1A06" w:rsidRDefault="00FB1A06" w:rsidP="002A11EC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3.2. Основными </w:t>
      </w:r>
      <w:r w:rsidR="000F5B66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задачами 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Комиссии</w:t>
      </w:r>
      <w:r w:rsidR="000F5B66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являются:</w:t>
      </w:r>
    </w:p>
    <w:p w:rsidR="000F5B66" w:rsidRDefault="00117B2A" w:rsidP="002A11EC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с</w:t>
      </w:r>
      <w:r w:rsidR="000F5B66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овершенствование организации и функционирования системы социального партнерства в 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Туапсинском муниципальном округе</w:t>
      </w:r>
      <w:r w:rsidR="000F5B66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;</w:t>
      </w:r>
    </w:p>
    <w:p w:rsidR="000F5B66" w:rsidRDefault="00117B2A" w:rsidP="002A11EC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о</w:t>
      </w:r>
      <w:r w:rsidR="000F5B66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беспечение равноправного сотрудничества окружных органов исполнительной власти, территориальных 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организации</w:t>
      </w:r>
      <w:r w:rsidR="000F5B66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профсоюзов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, территориальных объединений работодателей при выработке общих принципов регулирования социально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-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трудовых отношений;</w:t>
      </w:r>
    </w:p>
    <w:p w:rsidR="00117B2A" w:rsidRDefault="00117B2A" w:rsidP="002A11EC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ведение коллективных переговоров, подготовка, заключение и организация выполнения окружного трехстороннего соглашения;</w:t>
      </w:r>
    </w:p>
    <w:p w:rsidR="00117B2A" w:rsidRDefault="00117B2A" w:rsidP="002A11EC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участие в разработке проектов нормативных правовых </w:t>
      </w:r>
      <w:r w:rsidR="003109AF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актов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="003109AF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Туапсинского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мунипального округа по вопросам социально-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экономической поли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тики, регулирования социально-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трудовых отношений</w:t>
      </w:r>
      <w:r w:rsidR="003109AF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;</w:t>
      </w:r>
    </w:p>
    <w:p w:rsidR="003109AF" w:rsidRDefault="003109AF" w:rsidP="002A11EC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изучение причин коллективных трудовых споров и разработка профилактических мероприятий по их предотвращению;</w:t>
      </w:r>
    </w:p>
    <w:p w:rsidR="003109AF" w:rsidRDefault="003109AF" w:rsidP="00117B2A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изучение опыта, участие в мероприятиях, проводимых соответствующими организациями в области труда и социального партнерства.</w:t>
      </w:r>
    </w:p>
    <w:p w:rsidR="003109AF" w:rsidRDefault="003109AF" w:rsidP="003109AF">
      <w:pPr>
        <w:widowControl/>
        <w:shd w:val="clear" w:color="auto" w:fill="FFFFFF"/>
        <w:jc w:val="center"/>
        <w:rPr>
          <w:rFonts w:ascii="Times New Roman" w:eastAsia="Calibri" w:hAnsi="Times New Roman" w:cs="Times New Roman"/>
          <w:b/>
          <w:color w:val="auto"/>
          <w:spacing w:val="-2"/>
          <w:sz w:val="28"/>
          <w:szCs w:val="28"/>
          <w:lang w:eastAsia="en-US" w:bidi="ar-SA"/>
        </w:rPr>
      </w:pPr>
      <w:r w:rsidRPr="003109AF">
        <w:rPr>
          <w:rFonts w:ascii="Times New Roman" w:eastAsia="Calibri" w:hAnsi="Times New Roman" w:cs="Times New Roman"/>
          <w:b/>
          <w:color w:val="auto"/>
          <w:spacing w:val="-2"/>
          <w:sz w:val="28"/>
          <w:szCs w:val="28"/>
          <w:lang w:eastAsia="en-US" w:bidi="ar-SA"/>
        </w:rPr>
        <w:lastRenderedPageBreak/>
        <w:t xml:space="preserve">4. Основные права </w:t>
      </w:r>
      <w:r w:rsidR="002A11EC">
        <w:rPr>
          <w:rFonts w:ascii="Times New Roman" w:eastAsia="Calibri" w:hAnsi="Times New Roman" w:cs="Times New Roman"/>
          <w:b/>
          <w:color w:val="auto"/>
          <w:spacing w:val="-2"/>
          <w:sz w:val="28"/>
          <w:szCs w:val="28"/>
          <w:lang w:eastAsia="en-US" w:bidi="ar-SA"/>
        </w:rPr>
        <w:t>Комиссии</w:t>
      </w:r>
    </w:p>
    <w:p w:rsidR="003109AF" w:rsidRDefault="003109AF" w:rsidP="003109AF">
      <w:pPr>
        <w:widowControl/>
        <w:shd w:val="clear" w:color="auto" w:fill="FFFFFF"/>
        <w:jc w:val="center"/>
        <w:rPr>
          <w:rFonts w:ascii="Times New Roman" w:eastAsia="Calibri" w:hAnsi="Times New Roman" w:cs="Times New Roman"/>
          <w:b/>
          <w:color w:val="auto"/>
          <w:spacing w:val="-2"/>
          <w:sz w:val="28"/>
          <w:szCs w:val="28"/>
          <w:lang w:eastAsia="en-US" w:bidi="ar-SA"/>
        </w:rPr>
      </w:pPr>
    </w:p>
    <w:p w:rsidR="003109AF" w:rsidRPr="003109AF" w:rsidRDefault="003109AF" w:rsidP="003109AF">
      <w:pPr>
        <w:widowControl/>
        <w:shd w:val="clear" w:color="auto" w:fill="FFFFFF"/>
        <w:ind w:firstLine="709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 w:rsidRPr="003109AF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Комиссия для выполнения возложенных на нее задач вправе:</w:t>
      </w:r>
    </w:p>
    <w:p w:rsidR="00117B2A" w:rsidRDefault="00A1705D" w:rsidP="00117B2A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к</w:t>
      </w:r>
      <w:r w:rsidR="003109AF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оординировать совместные действия территориальных организаций профсоюзов, территориальных объединений (ассоциаций) организаций профсоюзных, окружных объединений работодателей, окружных органов исполнительной власти 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и органов местного самоуправления по вопросам экономического и социального развития, разработки и реализации окружного трехстороннего соглашения;</w:t>
      </w:r>
    </w:p>
    <w:p w:rsidR="00A1705D" w:rsidRDefault="00A1705D" w:rsidP="00117B2A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принимать решения по вопросам, входящим в ее компетенцию, которые обязательны для рассмотрения администрацией Туапсинского муниципального округа, координационным советом профессиональных союзов, объединением работодателей, предоставленными в 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Комиссии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;</w:t>
      </w:r>
    </w:p>
    <w:p w:rsidR="00A1705D" w:rsidRDefault="00A1705D" w:rsidP="00117B2A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осуществлять контроль за выполнением окружного трехстороннего соглашения и решений 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Комиссии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;</w:t>
      </w:r>
    </w:p>
    <w:p w:rsidR="00A1705D" w:rsidRDefault="00A1705D" w:rsidP="00117B2A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вносить предложения</w:t>
      </w:r>
      <w:r w:rsidR="000105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о приостановлении или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отмене решений </w:t>
      </w:r>
      <w:r w:rsidR="000105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окружных органов исполнительной власти и органа местного самоуправления в случае выявления нарушения трудовых прав работников, принципов согласованной социальной политики, основных положений окружного трёхстороннего соглашения;</w:t>
      </w:r>
    </w:p>
    <w:p w:rsidR="000105EC" w:rsidRDefault="000105EC" w:rsidP="00117B2A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оказывать в необходимых случаях содействие в формировании комиссий по подготовке и заключению соглашений, заключаемых на отраслевом уровне;</w:t>
      </w:r>
    </w:p>
    <w:p w:rsidR="000105EC" w:rsidRDefault="000105EC" w:rsidP="00117B2A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получать от соответствующих окружных органов исполнительной власти информацию о социально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-</w:t>
      </w: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экономическом положении в округе, отраслях, необходимую для деятельности </w:t>
      </w:r>
      <w:r w:rsidR="002A11EC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Комиссии</w:t>
      </w:r>
      <w:r w:rsidR="00172F34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;</w:t>
      </w:r>
    </w:p>
    <w:p w:rsidR="00172F34" w:rsidRDefault="00172F34" w:rsidP="00117B2A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вносить предложения для рассмотрения окружными органами исполнительной власти вопросов с участием территориальных организаций профсоюзов, территориальных объединений (ассоциаций) организаций профсоюзных и окружных объединений работодателей;</w:t>
      </w:r>
    </w:p>
    <w:p w:rsidR="00172F34" w:rsidRDefault="00172F34" w:rsidP="00117B2A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>направлять своих представителей для участия в заседаниях окружных органов исполнительной власти, а также для участия в работе комиссий, образованных этими органами по вопросам социально-экономической политики, регулирования трудовых отношений, по согласованию с указанными органами.</w:t>
      </w:r>
    </w:p>
    <w:p w:rsidR="00172F34" w:rsidRDefault="00172F34" w:rsidP="00117B2A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</w:p>
    <w:p w:rsidR="002B1D1B" w:rsidRPr="002B1D1B" w:rsidRDefault="004F4A28" w:rsidP="002B1D1B">
      <w:pPr>
        <w:widowControl/>
        <w:shd w:val="clear" w:color="auto" w:fill="FFFFFF"/>
        <w:ind w:firstLine="709"/>
        <w:jc w:val="center"/>
        <w:rPr>
          <w:rFonts w:ascii="Times New Roman" w:eastAsia="Calibri" w:hAnsi="Times New Roman" w:cs="Times New Roman"/>
          <w:b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pacing w:val="-2"/>
          <w:sz w:val="28"/>
          <w:szCs w:val="28"/>
          <w:lang w:eastAsia="en-US" w:bidi="ar-SA"/>
        </w:rPr>
        <w:t>5</w:t>
      </w:r>
      <w:r w:rsidR="002B1D1B">
        <w:rPr>
          <w:rFonts w:ascii="Times New Roman" w:eastAsia="Calibri" w:hAnsi="Times New Roman" w:cs="Times New Roman"/>
          <w:b/>
          <w:color w:val="auto"/>
          <w:spacing w:val="-2"/>
          <w:sz w:val="28"/>
          <w:szCs w:val="28"/>
          <w:lang w:eastAsia="en-US" w:bidi="ar-SA"/>
        </w:rPr>
        <w:t xml:space="preserve">. Организация деятельности </w:t>
      </w:r>
      <w:r w:rsidR="002A11EC">
        <w:rPr>
          <w:rFonts w:ascii="Times New Roman" w:eastAsia="Calibri" w:hAnsi="Times New Roman" w:cs="Times New Roman"/>
          <w:b/>
          <w:color w:val="auto"/>
          <w:spacing w:val="-2"/>
          <w:sz w:val="28"/>
          <w:szCs w:val="28"/>
          <w:lang w:eastAsia="en-US" w:bidi="ar-SA"/>
        </w:rPr>
        <w:t>Комиссии</w:t>
      </w:r>
    </w:p>
    <w:p w:rsidR="00FB1A06" w:rsidRPr="00C504D0" w:rsidRDefault="00FB1A06" w:rsidP="00FB1A06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</w:pPr>
    </w:p>
    <w:p w:rsidR="00C504D0" w:rsidRDefault="002B1D1B" w:rsidP="002B1D1B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Комиссия осуществляет свою деятельность в соответствии с утвержденным планом работы.</w:t>
      </w:r>
    </w:p>
    <w:p w:rsidR="002B1D1B" w:rsidRDefault="002B1D1B" w:rsidP="002B1D1B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Комиссия вправе образовывать постоянные и временные рабочие группы</w:t>
      </w:r>
      <w:r w:rsidR="001A2954">
        <w:rPr>
          <w:rFonts w:ascii="Times New Roman" w:hAnsi="Times New Roman" w:cs="Times New Roman"/>
          <w:sz w:val="28"/>
          <w:szCs w:val="28"/>
        </w:rPr>
        <w:t xml:space="preserve"> с привлечением представителей территориальных организаций профсоюзов, территориальных объединений (ассоциаций) организаций профсоюзных, окружных объединений работодателей, администрации Туапсинского муниципального округа, не являвшиеся членами </w:t>
      </w:r>
      <w:r w:rsidR="002A11EC">
        <w:rPr>
          <w:rFonts w:ascii="Times New Roman" w:hAnsi="Times New Roman" w:cs="Times New Roman"/>
          <w:sz w:val="28"/>
          <w:szCs w:val="28"/>
        </w:rPr>
        <w:t>Комиссии</w:t>
      </w:r>
      <w:r w:rsidR="001A2954">
        <w:rPr>
          <w:rFonts w:ascii="Times New Roman" w:hAnsi="Times New Roman" w:cs="Times New Roman"/>
          <w:sz w:val="28"/>
          <w:szCs w:val="28"/>
        </w:rPr>
        <w:t>.</w:t>
      </w:r>
    </w:p>
    <w:p w:rsidR="001A2954" w:rsidRDefault="001A2954" w:rsidP="001A2954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6.3. В заседаниях </w:t>
      </w:r>
      <w:r w:rsidR="002A11EC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имеют право участвовать по согласованию с сопредседателями с правом совещательного голоса полномочные представители</w:t>
      </w:r>
      <w:r w:rsidRPr="001A2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территориальных организаций профсоюзов, территориальных объединений (ассоциаций) организаций профсоюзных, окружных объединений работодателей, администрации Туапсинского муниципального округа, не являвшиеся членами </w:t>
      </w:r>
      <w:r w:rsidR="002A11EC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954" w:rsidRDefault="001A2954" w:rsidP="001A2954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 Для организации работы </w:t>
      </w:r>
      <w:r w:rsidR="002A11EC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образуется секретариат </w:t>
      </w:r>
      <w:r w:rsidR="002A11EC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из числа лиц, не входящих в состав </w:t>
      </w:r>
      <w:r w:rsidR="002A11EC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954" w:rsidRDefault="001A2954" w:rsidP="001A2954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 Пре</w:t>
      </w:r>
      <w:r w:rsidR="00C15692">
        <w:rPr>
          <w:rFonts w:ascii="Times New Roman" w:hAnsi="Times New Roman" w:cs="Times New Roman"/>
          <w:sz w:val="28"/>
          <w:szCs w:val="28"/>
        </w:rPr>
        <w:t xml:space="preserve">дставитель в состав секретариата от каждой стороны определяется ею самостоятельно и утверждается решением первой </w:t>
      </w:r>
      <w:r w:rsidR="002A11EC">
        <w:rPr>
          <w:rFonts w:ascii="Times New Roman" w:hAnsi="Times New Roman" w:cs="Times New Roman"/>
          <w:sz w:val="28"/>
          <w:szCs w:val="28"/>
        </w:rPr>
        <w:t>Комиссии</w:t>
      </w:r>
      <w:r w:rsidR="00C15692">
        <w:rPr>
          <w:rFonts w:ascii="Times New Roman" w:hAnsi="Times New Roman" w:cs="Times New Roman"/>
          <w:sz w:val="28"/>
          <w:szCs w:val="28"/>
        </w:rPr>
        <w:t xml:space="preserve"> в календарном периоде.</w:t>
      </w:r>
    </w:p>
    <w:p w:rsidR="001A2954" w:rsidRPr="0070707B" w:rsidRDefault="001A2954" w:rsidP="002B1D1B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0F3" w:rsidRPr="00C15692" w:rsidRDefault="004F4A28" w:rsidP="00C15692">
      <w:pPr>
        <w:pStyle w:val="20"/>
        <w:shd w:val="clear" w:color="auto" w:fill="auto"/>
        <w:spacing w:line="240" w:lineRule="auto"/>
        <w:ind w:right="4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15692" w:rsidRPr="00C15692">
        <w:rPr>
          <w:b/>
          <w:sz w:val="28"/>
          <w:szCs w:val="28"/>
        </w:rPr>
        <w:t>. Порядок принятия Комиссией решений</w:t>
      </w:r>
    </w:p>
    <w:p w:rsidR="00C15692" w:rsidRDefault="00C15692" w:rsidP="00C15692">
      <w:pPr>
        <w:pStyle w:val="20"/>
        <w:shd w:val="clear" w:color="auto" w:fill="auto"/>
        <w:spacing w:line="240" w:lineRule="auto"/>
        <w:ind w:right="49"/>
        <w:contextualSpacing/>
        <w:rPr>
          <w:sz w:val="28"/>
          <w:szCs w:val="28"/>
        </w:rPr>
      </w:pPr>
    </w:p>
    <w:p w:rsidR="00C15692" w:rsidRDefault="00C15692" w:rsidP="00C15692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E2054B">
        <w:rPr>
          <w:sz w:val="28"/>
          <w:szCs w:val="28"/>
        </w:rPr>
        <w:t> </w:t>
      </w:r>
      <w:r>
        <w:rPr>
          <w:sz w:val="28"/>
          <w:szCs w:val="28"/>
        </w:rPr>
        <w:t>Комиссия принимает свои решения на заседаниях открытым голосованием.</w:t>
      </w:r>
    </w:p>
    <w:p w:rsidR="00C15692" w:rsidRDefault="00C15692" w:rsidP="00C15692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E2054B">
        <w:rPr>
          <w:sz w:val="28"/>
          <w:szCs w:val="28"/>
        </w:rPr>
        <w:t> </w:t>
      </w:r>
      <w:r>
        <w:rPr>
          <w:sz w:val="28"/>
          <w:szCs w:val="28"/>
        </w:rPr>
        <w:t>Перед принятием решения председательствующий указывает количество предложений, поставленных на голосование, уточняет их формулировки, напоминает порядок принятия решения.</w:t>
      </w:r>
    </w:p>
    <w:p w:rsidR="00C15692" w:rsidRDefault="00C15692" w:rsidP="00C15692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 w:rsidR="00E2054B">
        <w:rPr>
          <w:sz w:val="28"/>
          <w:szCs w:val="28"/>
        </w:rPr>
        <w:t> </w:t>
      </w:r>
      <w:r>
        <w:rPr>
          <w:sz w:val="28"/>
          <w:szCs w:val="28"/>
        </w:rPr>
        <w:t xml:space="preserve">Проекты решений оформляются в письменном виде и раздаются членам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>.</w:t>
      </w:r>
    </w:p>
    <w:p w:rsidR="00C15692" w:rsidRDefault="00C15692" w:rsidP="00C15692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="00E2054B">
        <w:rPr>
          <w:sz w:val="28"/>
          <w:szCs w:val="28"/>
        </w:rPr>
        <w:t> </w:t>
      </w:r>
      <w:r>
        <w:rPr>
          <w:sz w:val="28"/>
          <w:szCs w:val="28"/>
        </w:rPr>
        <w:t xml:space="preserve">Решение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считается принятым, если за его принятие</w:t>
      </w:r>
      <w:r w:rsidR="00E2054B">
        <w:rPr>
          <w:sz w:val="28"/>
          <w:szCs w:val="28"/>
        </w:rPr>
        <w:t xml:space="preserve"> проголосовала каждая из сторон.</w:t>
      </w:r>
      <w:r w:rsidR="0017774D">
        <w:rPr>
          <w:sz w:val="28"/>
          <w:szCs w:val="28"/>
        </w:rPr>
        <w:t xml:space="preserve"> Стороны принимают свои решения самостоятельно большинством голосов, участвующих в заседании</w:t>
      </w:r>
      <w:r w:rsidR="00E2054B">
        <w:rPr>
          <w:sz w:val="28"/>
          <w:szCs w:val="28"/>
        </w:rPr>
        <w:t xml:space="preserve"> Члены </w:t>
      </w:r>
      <w:r w:rsidR="002A11EC">
        <w:rPr>
          <w:sz w:val="28"/>
          <w:szCs w:val="28"/>
        </w:rPr>
        <w:t>Комиссии</w:t>
      </w:r>
      <w:r w:rsidR="00E2054B">
        <w:rPr>
          <w:sz w:val="28"/>
          <w:szCs w:val="28"/>
        </w:rPr>
        <w:t xml:space="preserve">, не согласные с принятым решением, имеют право на включение их мнения в протокол заседания </w:t>
      </w:r>
      <w:r w:rsidR="002A11EC">
        <w:rPr>
          <w:sz w:val="28"/>
          <w:szCs w:val="28"/>
        </w:rPr>
        <w:t>Комиссии</w:t>
      </w:r>
      <w:r w:rsidR="00E2054B">
        <w:rPr>
          <w:sz w:val="28"/>
          <w:szCs w:val="28"/>
        </w:rPr>
        <w:t>.</w:t>
      </w:r>
    </w:p>
    <w:p w:rsidR="001850F3" w:rsidRDefault="001850F3" w:rsidP="00C15692">
      <w:pPr>
        <w:pStyle w:val="20"/>
        <w:shd w:val="clear" w:color="auto" w:fill="auto"/>
        <w:spacing w:line="240" w:lineRule="auto"/>
        <w:ind w:right="49"/>
        <w:contextualSpacing/>
        <w:jc w:val="both"/>
        <w:rPr>
          <w:sz w:val="28"/>
          <w:szCs w:val="28"/>
        </w:rPr>
      </w:pPr>
    </w:p>
    <w:p w:rsidR="0017774D" w:rsidRDefault="004F4A28" w:rsidP="0017774D">
      <w:pPr>
        <w:pStyle w:val="20"/>
        <w:shd w:val="clear" w:color="auto" w:fill="auto"/>
        <w:spacing w:line="240" w:lineRule="auto"/>
        <w:ind w:right="4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17774D">
        <w:rPr>
          <w:b/>
          <w:sz w:val="28"/>
          <w:szCs w:val="28"/>
        </w:rPr>
        <w:t xml:space="preserve">. Стороны </w:t>
      </w:r>
      <w:r w:rsidR="002A11EC">
        <w:rPr>
          <w:b/>
          <w:sz w:val="28"/>
          <w:szCs w:val="28"/>
        </w:rPr>
        <w:t>Комиссии</w:t>
      </w:r>
    </w:p>
    <w:p w:rsidR="0017774D" w:rsidRDefault="0017774D" w:rsidP="0017774D">
      <w:pPr>
        <w:pStyle w:val="20"/>
        <w:shd w:val="clear" w:color="auto" w:fill="auto"/>
        <w:spacing w:line="240" w:lineRule="auto"/>
        <w:ind w:right="49"/>
        <w:contextualSpacing/>
        <w:rPr>
          <w:b/>
          <w:sz w:val="28"/>
          <w:szCs w:val="28"/>
        </w:rPr>
      </w:pPr>
    </w:p>
    <w:p w:rsidR="0017774D" w:rsidRDefault="0017774D" w:rsidP="0017774D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Сторонами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признаются организованные в качестве членов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и включенные в протокол заседания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>:</w:t>
      </w:r>
    </w:p>
    <w:p w:rsidR="0017774D" w:rsidRDefault="0017774D" w:rsidP="0017774D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представители </w:t>
      </w:r>
      <w:r w:rsidR="00285BB7">
        <w:rPr>
          <w:sz w:val="28"/>
          <w:szCs w:val="28"/>
        </w:rPr>
        <w:t>территориальных организаций профсоюзов;</w:t>
      </w:r>
    </w:p>
    <w:p w:rsidR="00285BB7" w:rsidRDefault="00285BB7" w:rsidP="0017774D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окружных объединений работодателей;</w:t>
      </w:r>
    </w:p>
    <w:p w:rsidR="00285BB7" w:rsidRDefault="00285BB7" w:rsidP="0017774D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администрации Туапсинского муниципального округа.</w:t>
      </w:r>
    </w:p>
    <w:p w:rsidR="00285BB7" w:rsidRDefault="00285BB7" w:rsidP="0017774D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Сторона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имеет право:</w:t>
      </w:r>
    </w:p>
    <w:p w:rsidR="00285BB7" w:rsidRDefault="00285BB7" w:rsidP="0017774D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заседаниях;</w:t>
      </w:r>
    </w:p>
    <w:p w:rsidR="00285BB7" w:rsidRDefault="00285BB7" w:rsidP="0017774D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предлагать вопросы для обсуждения;</w:t>
      </w:r>
    </w:p>
    <w:p w:rsidR="00285BB7" w:rsidRDefault="00285BB7" w:rsidP="0017774D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материалы для ознакомления.</w:t>
      </w:r>
    </w:p>
    <w:p w:rsidR="00285BB7" w:rsidRDefault="00285BB7" w:rsidP="0017774D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</w:p>
    <w:p w:rsidR="00285BB7" w:rsidRDefault="004F4A28" w:rsidP="00285BB7">
      <w:pPr>
        <w:pStyle w:val="20"/>
        <w:shd w:val="clear" w:color="auto" w:fill="auto"/>
        <w:spacing w:line="240" w:lineRule="auto"/>
        <w:ind w:right="4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285BB7" w:rsidRPr="00285BB7">
        <w:rPr>
          <w:b/>
          <w:sz w:val="28"/>
          <w:szCs w:val="28"/>
        </w:rPr>
        <w:t xml:space="preserve">. Основные принципы взаимодействия членов </w:t>
      </w:r>
      <w:r w:rsidR="002A11EC">
        <w:rPr>
          <w:b/>
          <w:sz w:val="28"/>
          <w:szCs w:val="28"/>
        </w:rPr>
        <w:t>Комиссии</w:t>
      </w:r>
    </w:p>
    <w:p w:rsidR="00BC5344" w:rsidRDefault="00BC5344" w:rsidP="00285BB7">
      <w:pPr>
        <w:pStyle w:val="20"/>
        <w:shd w:val="clear" w:color="auto" w:fill="auto"/>
        <w:spacing w:line="240" w:lineRule="auto"/>
        <w:ind w:right="49"/>
        <w:contextualSpacing/>
        <w:rPr>
          <w:b/>
          <w:sz w:val="28"/>
          <w:szCs w:val="28"/>
        </w:rPr>
      </w:pPr>
    </w:p>
    <w:p w:rsidR="00BC5344" w:rsidRDefault="00BC5344" w:rsidP="00404BB1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принципами взаимодействия членов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являются:</w:t>
      </w:r>
    </w:p>
    <w:p w:rsidR="00BC5344" w:rsidRDefault="00404BB1" w:rsidP="00404BB1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равноправие при выборе, внесении и обсуждения вопросов;</w:t>
      </w:r>
    </w:p>
    <w:p w:rsidR="00404BB1" w:rsidRDefault="00404BB1" w:rsidP="00404BB1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добровольность в принятии обязательств;</w:t>
      </w:r>
    </w:p>
    <w:p w:rsidR="00404BB1" w:rsidRDefault="00404BB1" w:rsidP="00404BB1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соблюдения законодательства Российской Федерации, законов и иных нормативных правовых актов Краснодарского края</w:t>
      </w:r>
      <w:r w:rsidR="002A11EC">
        <w:rPr>
          <w:sz w:val="28"/>
          <w:szCs w:val="28"/>
        </w:rPr>
        <w:t>, Туапсинского муниципального округа</w:t>
      </w:r>
      <w:r>
        <w:rPr>
          <w:sz w:val="28"/>
          <w:szCs w:val="28"/>
        </w:rPr>
        <w:t>;</w:t>
      </w:r>
    </w:p>
    <w:p w:rsidR="00404BB1" w:rsidRDefault="00404BB1" w:rsidP="00404BB1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полномочность представителей сторон на ведение переговоров и заключение (подписание) соглашений;</w:t>
      </w:r>
    </w:p>
    <w:p w:rsidR="00404BB1" w:rsidRDefault="00404BB1" w:rsidP="00404BB1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реальность выполнения принимаемых сторонами обязательств. </w:t>
      </w:r>
    </w:p>
    <w:p w:rsidR="00404BB1" w:rsidRDefault="00404BB1" w:rsidP="00BC5344">
      <w:pPr>
        <w:pStyle w:val="20"/>
        <w:shd w:val="clear" w:color="auto" w:fill="auto"/>
        <w:spacing w:line="240" w:lineRule="auto"/>
        <w:ind w:right="49" w:firstLine="709"/>
        <w:contextualSpacing/>
        <w:jc w:val="left"/>
        <w:rPr>
          <w:sz w:val="28"/>
          <w:szCs w:val="28"/>
        </w:rPr>
      </w:pPr>
    </w:p>
    <w:p w:rsidR="00404BB1" w:rsidRDefault="004F4A28" w:rsidP="00404BB1">
      <w:pPr>
        <w:pStyle w:val="20"/>
        <w:shd w:val="clear" w:color="auto" w:fill="auto"/>
        <w:spacing w:line="240" w:lineRule="auto"/>
        <w:ind w:right="4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404BB1" w:rsidRPr="00404BB1">
        <w:rPr>
          <w:b/>
          <w:sz w:val="28"/>
          <w:szCs w:val="28"/>
        </w:rPr>
        <w:t xml:space="preserve">. Сопредседатели </w:t>
      </w:r>
      <w:r w:rsidR="002A11EC">
        <w:rPr>
          <w:b/>
          <w:sz w:val="28"/>
          <w:szCs w:val="28"/>
        </w:rPr>
        <w:t>Комиссии</w:t>
      </w:r>
    </w:p>
    <w:p w:rsidR="00404BB1" w:rsidRDefault="00404BB1" w:rsidP="00404BB1">
      <w:pPr>
        <w:pStyle w:val="20"/>
        <w:shd w:val="clear" w:color="auto" w:fill="auto"/>
        <w:spacing w:line="240" w:lineRule="auto"/>
        <w:ind w:right="49"/>
        <w:contextualSpacing/>
        <w:rPr>
          <w:b/>
          <w:sz w:val="28"/>
          <w:szCs w:val="28"/>
        </w:rPr>
      </w:pPr>
    </w:p>
    <w:p w:rsidR="00404BB1" w:rsidRDefault="00404BB1" w:rsidP="00AF32A8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10.1.</w:t>
      </w:r>
      <w:r w:rsidR="00FA7EBE">
        <w:rPr>
          <w:sz w:val="28"/>
          <w:szCs w:val="28"/>
        </w:rPr>
        <w:t> </w:t>
      </w:r>
      <w:r>
        <w:rPr>
          <w:sz w:val="28"/>
          <w:szCs w:val="28"/>
        </w:rPr>
        <w:t xml:space="preserve">Сопредседатели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избираются членами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каждой из сторон и организуют ее работу, при этом со стороны администрации </w:t>
      </w:r>
      <w:r w:rsidR="00AF32A8">
        <w:rPr>
          <w:sz w:val="28"/>
          <w:szCs w:val="28"/>
        </w:rPr>
        <w:t>Туапсинского</w:t>
      </w:r>
      <w:r>
        <w:rPr>
          <w:sz w:val="28"/>
          <w:szCs w:val="28"/>
        </w:rPr>
        <w:t xml:space="preserve"> му</w:t>
      </w:r>
      <w:r w:rsidR="00AF32A8">
        <w:rPr>
          <w:sz w:val="28"/>
          <w:szCs w:val="28"/>
        </w:rPr>
        <w:t>ниципального</w:t>
      </w:r>
      <w:r>
        <w:rPr>
          <w:sz w:val="28"/>
          <w:szCs w:val="28"/>
        </w:rPr>
        <w:t xml:space="preserve"> округа</w:t>
      </w:r>
      <w:r w:rsidR="00AF32A8">
        <w:rPr>
          <w:sz w:val="28"/>
          <w:szCs w:val="28"/>
        </w:rPr>
        <w:t xml:space="preserve">, сопредседателем </w:t>
      </w:r>
      <w:r w:rsidR="00AF32A8">
        <w:rPr>
          <w:rFonts w:eastAsia="Calibri"/>
          <w:spacing w:val="-2"/>
          <w:sz w:val="28"/>
          <w:szCs w:val="28"/>
        </w:rPr>
        <w:t>является заместитель администрации Туапсинского муниципального округа</w:t>
      </w:r>
      <w:r w:rsidR="00AF32A8" w:rsidRPr="00FB1A06">
        <w:rPr>
          <w:rFonts w:ascii="Arial" w:hAnsi="Arial" w:cs="Arial"/>
          <w:color w:val="4E535A"/>
          <w:shd w:val="clear" w:color="auto" w:fill="FFFFFF"/>
        </w:rPr>
        <w:t xml:space="preserve"> </w:t>
      </w:r>
      <w:r w:rsidR="00AF32A8" w:rsidRPr="00FB1A06">
        <w:rPr>
          <w:rFonts w:ascii="Arial" w:hAnsi="Arial" w:cs="Arial"/>
          <w:shd w:val="clear" w:color="auto" w:fill="FFFFFF"/>
        </w:rPr>
        <w:t>(</w:t>
      </w:r>
      <w:r w:rsidR="00AF32A8" w:rsidRPr="00FB1A06">
        <w:rPr>
          <w:sz w:val="28"/>
          <w:szCs w:val="28"/>
          <w:shd w:val="clear" w:color="auto" w:fill="FFFFFF"/>
        </w:rPr>
        <w:t>вопросы социальной сферы)</w:t>
      </w:r>
      <w:r w:rsidR="00AF32A8">
        <w:rPr>
          <w:sz w:val="28"/>
          <w:szCs w:val="28"/>
          <w:shd w:val="clear" w:color="auto" w:fill="FFFFFF"/>
        </w:rPr>
        <w:t>.</w:t>
      </w:r>
    </w:p>
    <w:p w:rsidR="00AF32A8" w:rsidRDefault="00AF32A8" w:rsidP="00AF32A8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10.2. Сопредседатель </w:t>
      </w:r>
      <w:r w:rsidR="002A11EC">
        <w:rPr>
          <w:sz w:val="28"/>
          <w:szCs w:val="28"/>
          <w:shd w:val="clear" w:color="auto" w:fill="FFFFFF"/>
        </w:rPr>
        <w:t>Комиссии</w:t>
      </w:r>
      <w:r>
        <w:rPr>
          <w:sz w:val="28"/>
          <w:szCs w:val="28"/>
          <w:shd w:val="clear" w:color="auto" w:fill="FFFFFF"/>
        </w:rPr>
        <w:t xml:space="preserve"> организует деятельность членов </w:t>
      </w:r>
      <w:r w:rsidR="002A11EC">
        <w:rPr>
          <w:sz w:val="28"/>
          <w:szCs w:val="28"/>
          <w:shd w:val="clear" w:color="auto" w:fill="FFFFFF"/>
        </w:rPr>
        <w:t>Комиссии</w:t>
      </w:r>
      <w:r>
        <w:rPr>
          <w:sz w:val="28"/>
          <w:szCs w:val="28"/>
          <w:shd w:val="clear" w:color="auto" w:fill="FFFFFF"/>
        </w:rPr>
        <w:t xml:space="preserve"> соответствующей стороны, обеспечивая единство позиций.</w:t>
      </w:r>
    </w:p>
    <w:p w:rsidR="00AF32A8" w:rsidRDefault="00AF32A8" w:rsidP="00AF32A8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10.3.</w:t>
      </w:r>
      <w:r w:rsidR="00FA7EBE">
        <w:rPr>
          <w:sz w:val="28"/>
          <w:szCs w:val="28"/>
        </w:rPr>
        <w:t> </w:t>
      </w:r>
      <w:r>
        <w:rPr>
          <w:sz w:val="28"/>
          <w:szCs w:val="28"/>
        </w:rPr>
        <w:t xml:space="preserve">Сопредседатели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поочередно председательствуют на заседаниях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>.</w:t>
      </w:r>
    </w:p>
    <w:p w:rsidR="00AF32A8" w:rsidRDefault="00AF32A8" w:rsidP="00AF32A8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10.4.</w:t>
      </w:r>
      <w:r w:rsidR="00FA7EBE">
        <w:rPr>
          <w:sz w:val="28"/>
          <w:szCs w:val="28"/>
        </w:rPr>
        <w:t> </w:t>
      </w:r>
      <w:r>
        <w:rPr>
          <w:sz w:val="28"/>
          <w:szCs w:val="28"/>
        </w:rPr>
        <w:t xml:space="preserve">Сопредседатель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>:</w:t>
      </w:r>
    </w:p>
    <w:p w:rsidR="00AF32A8" w:rsidRDefault="00AF32A8" w:rsidP="00AF32A8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 состав стороны</w:t>
      </w:r>
      <w:r w:rsidR="000E795E">
        <w:rPr>
          <w:sz w:val="28"/>
          <w:szCs w:val="28"/>
        </w:rPr>
        <w:t>, представителей стороны в рабочие группы;</w:t>
      </w:r>
    </w:p>
    <w:p w:rsidR="000E795E" w:rsidRDefault="000E795E" w:rsidP="00AF32A8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вносит предложения в проект плана работы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, в повестку дня заседания </w:t>
      </w:r>
      <w:r w:rsidR="002A11EC">
        <w:rPr>
          <w:sz w:val="28"/>
          <w:szCs w:val="28"/>
        </w:rPr>
        <w:t>Комиссии</w:t>
      </w:r>
      <w:r w:rsidR="00131121">
        <w:rPr>
          <w:sz w:val="28"/>
          <w:szCs w:val="28"/>
        </w:rPr>
        <w:t>.</w:t>
      </w:r>
    </w:p>
    <w:p w:rsidR="00131121" w:rsidRDefault="00131121" w:rsidP="00AF32A8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</w:p>
    <w:p w:rsidR="00131121" w:rsidRPr="00131121" w:rsidRDefault="00131121" w:rsidP="004F4A28">
      <w:pPr>
        <w:pStyle w:val="20"/>
        <w:shd w:val="clear" w:color="auto" w:fill="auto"/>
        <w:spacing w:line="240" w:lineRule="auto"/>
        <w:ind w:right="49"/>
        <w:contextualSpacing/>
        <w:rPr>
          <w:b/>
          <w:sz w:val="28"/>
          <w:szCs w:val="28"/>
        </w:rPr>
      </w:pPr>
      <w:r w:rsidRPr="00131121">
        <w:rPr>
          <w:b/>
          <w:sz w:val="28"/>
          <w:szCs w:val="28"/>
        </w:rPr>
        <w:t>1</w:t>
      </w:r>
      <w:r w:rsidR="004F4A28">
        <w:rPr>
          <w:b/>
          <w:sz w:val="28"/>
          <w:szCs w:val="28"/>
        </w:rPr>
        <w:t>0</w:t>
      </w:r>
      <w:r w:rsidRPr="00131121">
        <w:rPr>
          <w:b/>
          <w:sz w:val="28"/>
          <w:szCs w:val="28"/>
        </w:rPr>
        <w:t xml:space="preserve">. Член </w:t>
      </w:r>
      <w:r w:rsidR="002A11EC">
        <w:rPr>
          <w:b/>
          <w:sz w:val="28"/>
          <w:szCs w:val="28"/>
        </w:rPr>
        <w:t>Комиссии</w:t>
      </w:r>
    </w:p>
    <w:p w:rsidR="0017774D" w:rsidRDefault="0017774D" w:rsidP="00C15692">
      <w:pPr>
        <w:pStyle w:val="20"/>
        <w:shd w:val="clear" w:color="auto" w:fill="auto"/>
        <w:spacing w:line="240" w:lineRule="auto"/>
        <w:ind w:right="49"/>
        <w:contextualSpacing/>
        <w:jc w:val="both"/>
        <w:rPr>
          <w:sz w:val="28"/>
          <w:szCs w:val="28"/>
        </w:rPr>
      </w:pPr>
    </w:p>
    <w:p w:rsidR="00AF32A8" w:rsidRDefault="00131121" w:rsidP="00131121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11.1</w:t>
      </w:r>
      <w:r w:rsidR="00FA7EBE">
        <w:rPr>
          <w:sz w:val="28"/>
          <w:szCs w:val="28"/>
        </w:rPr>
        <w:t>. </w:t>
      </w:r>
      <w:r>
        <w:rPr>
          <w:sz w:val="28"/>
          <w:szCs w:val="28"/>
        </w:rPr>
        <w:t xml:space="preserve">Член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в своей деятельности руковод</w:t>
      </w:r>
      <w:r w:rsidR="00FE0CED">
        <w:rPr>
          <w:sz w:val="28"/>
          <w:szCs w:val="28"/>
        </w:rPr>
        <w:t>ствуется федеральными законами,</w:t>
      </w:r>
      <w:r>
        <w:rPr>
          <w:sz w:val="28"/>
          <w:szCs w:val="28"/>
        </w:rPr>
        <w:t xml:space="preserve"> законами Краснодарского края, настоящим </w:t>
      </w:r>
      <w:r w:rsidR="00FE0CED">
        <w:rPr>
          <w:sz w:val="28"/>
          <w:szCs w:val="28"/>
        </w:rPr>
        <w:t>Положением</w:t>
      </w:r>
      <w:r>
        <w:rPr>
          <w:sz w:val="28"/>
          <w:szCs w:val="28"/>
        </w:rPr>
        <w:t>.</w:t>
      </w:r>
    </w:p>
    <w:p w:rsidR="00131121" w:rsidRDefault="00131121" w:rsidP="00131121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11.2.</w:t>
      </w:r>
      <w:r w:rsidR="00FE0CED">
        <w:rPr>
          <w:sz w:val="28"/>
          <w:szCs w:val="28"/>
        </w:rPr>
        <w:t> </w:t>
      </w:r>
      <w:r>
        <w:rPr>
          <w:sz w:val="28"/>
          <w:szCs w:val="28"/>
        </w:rPr>
        <w:t xml:space="preserve">Член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имеет право:</w:t>
      </w:r>
    </w:p>
    <w:p w:rsidR="00131121" w:rsidRDefault="00131121" w:rsidP="00131121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поручениями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или ее рабочей группы обращаться по вопросам своей компетенции в окружные органы исполнительной власти, территориальные организации профсоюзов, территориальные объединения (ассоциации) организаций профсоюзов, окружные объединения работодателей и получать письменный ответ по существу постановленных вопросов в сроки, установленные законодательством Российской Федерации;</w:t>
      </w:r>
    </w:p>
    <w:p w:rsidR="00131121" w:rsidRDefault="00131121" w:rsidP="00131121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знакомиться с соответствующими нормативными, информационными и справочными материалами</w:t>
      </w:r>
      <w:r w:rsidR="00FA7EBE">
        <w:rPr>
          <w:sz w:val="28"/>
          <w:szCs w:val="28"/>
        </w:rPr>
        <w:t>.</w:t>
      </w:r>
    </w:p>
    <w:p w:rsidR="00FA7EBE" w:rsidRDefault="00FA7EBE" w:rsidP="00131121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</w:p>
    <w:p w:rsidR="00FA7EBE" w:rsidRDefault="00FA7EBE" w:rsidP="00FA7EBE">
      <w:pPr>
        <w:pStyle w:val="20"/>
        <w:shd w:val="clear" w:color="auto" w:fill="auto"/>
        <w:spacing w:line="240" w:lineRule="auto"/>
        <w:ind w:right="49"/>
        <w:contextualSpacing/>
        <w:rPr>
          <w:b/>
          <w:sz w:val="28"/>
          <w:szCs w:val="28"/>
        </w:rPr>
      </w:pPr>
      <w:r w:rsidRPr="00FA7EBE">
        <w:rPr>
          <w:b/>
          <w:sz w:val="28"/>
          <w:szCs w:val="28"/>
        </w:rPr>
        <w:t>1</w:t>
      </w:r>
      <w:r w:rsidR="004F4A28">
        <w:rPr>
          <w:b/>
          <w:sz w:val="28"/>
          <w:szCs w:val="28"/>
        </w:rPr>
        <w:t>1</w:t>
      </w:r>
      <w:r w:rsidRPr="00FA7EBE">
        <w:rPr>
          <w:b/>
          <w:sz w:val="28"/>
          <w:szCs w:val="28"/>
        </w:rPr>
        <w:t xml:space="preserve">. Секретариат </w:t>
      </w:r>
      <w:r w:rsidR="002A11EC">
        <w:rPr>
          <w:b/>
          <w:sz w:val="28"/>
          <w:szCs w:val="28"/>
        </w:rPr>
        <w:t>Комиссии</w:t>
      </w:r>
    </w:p>
    <w:p w:rsidR="00FA7EBE" w:rsidRDefault="00FA7EBE" w:rsidP="00FA7EBE">
      <w:pPr>
        <w:pStyle w:val="20"/>
        <w:shd w:val="clear" w:color="auto" w:fill="auto"/>
        <w:spacing w:line="240" w:lineRule="auto"/>
        <w:ind w:right="49"/>
        <w:contextualSpacing/>
        <w:rPr>
          <w:b/>
          <w:sz w:val="28"/>
          <w:szCs w:val="28"/>
        </w:rPr>
      </w:pPr>
    </w:p>
    <w:p w:rsidR="00FA7EBE" w:rsidRDefault="00FA7EBE" w:rsidP="00FA7EBE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12.1. Секретариат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работает на общественных началах, подчиняясь сопредседателям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, используя помещения организаций, представляющих стороны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>.</w:t>
      </w:r>
    </w:p>
    <w:p w:rsidR="00FA7EBE" w:rsidRDefault="00FA7EBE" w:rsidP="00FA7EBE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12.2. Секретариат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по поручению сопредседателей организует деятельность и заседание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>.</w:t>
      </w:r>
    </w:p>
    <w:p w:rsidR="00FA7EBE" w:rsidRDefault="00FA7EBE" w:rsidP="00FA7EBE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12.3. Секретариат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обеспечивает подготовку материалов для рассмотрения на заседаниях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и ее рабочих групп.</w:t>
      </w:r>
    </w:p>
    <w:p w:rsidR="00FA7EBE" w:rsidRDefault="00FA7EBE" w:rsidP="00FA7EBE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12.4. Руководит работой секретариата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ответственный секретарь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>.</w:t>
      </w:r>
    </w:p>
    <w:p w:rsidR="00AF32A8" w:rsidRDefault="00FA7EBE" w:rsidP="00FA7EBE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12.5. Секретариатом от администрации Туапсинского муниципального округа является представитель отдела по социальным вопросам администрации Туапсинского муниципального округа.</w:t>
      </w:r>
    </w:p>
    <w:p w:rsidR="00FA7EBE" w:rsidRPr="00FA7EBE" w:rsidRDefault="00FA7EBE" w:rsidP="00FA7EBE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b/>
          <w:sz w:val="28"/>
          <w:szCs w:val="28"/>
        </w:rPr>
      </w:pPr>
    </w:p>
    <w:p w:rsidR="00FA7EBE" w:rsidRDefault="00FA7EBE" w:rsidP="00FA7EBE">
      <w:pPr>
        <w:pStyle w:val="20"/>
        <w:shd w:val="clear" w:color="auto" w:fill="auto"/>
        <w:spacing w:line="240" w:lineRule="auto"/>
        <w:ind w:right="49"/>
        <w:contextualSpacing/>
        <w:rPr>
          <w:b/>
          <w:sz w:val="28"/>
          <w:szCs w:val="28"/>
        </w:rPr>
      </w:pPr>
      <w:r w:rsidRPr="00FA7EBE">
        <w:rPr>
          <w:b/>
          <w:sz w:val="28"/>
          <w:szCs w:val="28"/>
        </w:rPr>
        <w:t>1</w:t>
      </w:r>
      <w:r w:rsidR="004F4A28">
        <w:rPr>
          <w:b/>
          <w:sz w:val="28"/>
          <w:szCs w:val="28"/>
        </w:rPr>
        <w:t>2</w:t>
      </w:r>
      <w:r w:rsidRPr="00FA7EBE">
        <w:rPr>
          <w:b/>
          <w:sz w:val="28"/>
          <w:szCs w:val="28"/>
        </w:rPr>
        <w:t xml:space="preserve">. Ответственный секретарь </w:t>
      </w:r>
      <w:r w:rsidR="002A11EC">
        <w:rPr>
          <w:b/>
          <w:sz w:val="28"/>
          <w:szCs w:val="28"/>
        </w:rPr>
        <w:t>Комиссии</w:t>
      </w:r>
    </w:p>
    <w:p w:rsidR="00FA7EBE" w:rsidRDefault="00FA7EBE" w:rsidP="00FA7EBE">
      <w:pPr>
        <w:pStyle w:val="20"/>
        <w:shd w:val="clear" w:color="auto" w:fill="auto"/>
        <w:spacing w:line="240" w:lineRule="auto"/>
        <w:ind w:right="49"/>
        <w:contextualSpacing/>
        <w:rPr>
          <w:b/>
          <w:sz w:val="28"/>
          <w:szCs w:val="28"/>
        </w:rPr>
      </w:pPr>
    </w:p>
    <w:p w:rsidR="00FA7EBE" w:rsidRDefault="00FA7EBE" w:rsidP="00332028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 w:rsidRPr="00FA7EBE">
        <w:rPr>
          <w:sz w:val="28"/>
          <w:szCs w:val="28"/>
        </w:rPr>
        <w:t>13.1.</w:t>
      </w:r>
      <w:r w:rsidR="00332028">
        <w:rPr>
          <w:sz w:val="28"/>
          <w:szCs w:val="28"/>
        </w:rPr>
        <w:t xml:space="preserve"> Ответственный секретарь </w:t>
      </w:r>
      <w:r w:rsidR="002A11EC">
        <w:rPr>
          <w:sz w:val="28"/>
          <w:szCs w:val="28"/>
        </w:rPr>
        <w:t>Комиссии</w:t>
      </w:r>
      <w:r w:rsidR="00332028">
        <w:rPr>
          <w:sz w:val="28"/>
          <w:szCs w:val="28"/>
        </w:rPr>
        <w:t xml:space="preserve"> назначается сопредседателями по согласованию из членов секретариата.</w:t>
      </w:r>
    </w:p>
    <w:p w:rsidR="00332028" w:rsidRPr="00FA7EBE" w:rsidRDefault="00332028" w:rsidP="00332028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 Ответственный секретарь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в своей деятельности руководствуется федеральными законами, законами Краснодарского края, настоящим </w:t>
      </w:r>
      <w:r w:rsidR="00FE0CED">
        <w:rPr>
          <w:sz w:val="28"/>
          <w:szCs w:val="28"/>
        </w:rPr>
        <w:t>Положением</w:t>
      </w:r>
      <w:r>
        <w:rPr>
          <w:sz w:val="28"/>
          <w:szCs w:val="28"/>
        </w:rPr>
        <w:t>.</w:t>
      </w:r>
    </w:p>
    <w:p w:rsidR="00AF32A8" w:rsidRDefault="00332028" w:rsidP="00332028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13.3.</w:t>
      </w:r>
      <w:r w:rsidR="004F4A28">
        <w:rPr>
          <w:sz w:val="28"/>
          <w:szCs w:val="28"/>
        </w:rPr>
        <w:t> </w:t>
      </w:r>
      <w:r>
        <w:rPr>
          <w:sz w:val="28"/>
          <w:szCs w:val="28"/>
        </w:rPr>
        <w:t xml:space="preserve">Ответственный секретарь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имеет право:</w:t>
      </w:r>
    </w:p>
    <w:p w:rsidR="00332028" w:rsidRDefault="00B611B9" w:rsidP="00332028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32028">
        <w:rPr>
          <w:sz w:val="28"/>
          <w:szCs w:val="28"/>
        </w:rPr>
        <w:t xml:space="preserve"> соответствии с поручениями </w:t>
      </w:r>
      <w:r w:rsidR="002A11EC">
        <w:rPr>
          <w:sz w:val="28"/>
          <w:szCs w:val="28"/>
        </w:rPr>
        <w:t>Комиссии</w:t>
      </w:r>
      <w:r w:rsidR="00332028">
        <w:rPr>
          <w:sz w:val="28"/>
          <w:szCs w:val="28"/>
        </w:rPr>
        <w:t xml:space="preserve"> или ее рабочей группы обращаться в краевые и окружные органы исполнительной власти, </w:t>
      </w:r>
      <w:r>
        <w:rPr>
          <w:sz w:val="28"/>
          <w:szCs w:val="28"/>
        </w:rPr>
        <w:t>объединения профессиональных союзов, объединения работодателей и получать письменный ответ по существу поставленных вопросов в сроки, установленные законодательством Российской Федерации;</w:t>
      </w:r>
    </w:p>
    <w:p w:rsidR="00B611B9" w:rsidRDefault="00B611B9" w:rsidP="00332028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знакомится с соответствующими нормативными, информационными и справочными материалами.</w:t>
      </w:r>
    </w:p>
    <w:p w:rsidR="00B611B9" w:rsidRDefault="00B611B9" w:rsidP="00332028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13.4.</w:t>
      </w:r>
      <w:r w:rsidR="00C17268">
        <w:rPr>
          <w:sz w:val="28"/>
          <w:szCs w:val="28"/>
        </w:rPr>
        <w:t> </w:t>
      </w:r>
      <w:r>
        <w:rPr>
          <w:sz w:val="28"/>
          <w:szCs w:val="28"/>
        </w:rPr>
        <w:t xml:space="preserve">Ответственный секретарь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осуществляет ведение</w:t>
      </w:r>
      <w:r w:rsidR="00F67F0B">
        <w:rPr>
          <w:sz w:val="28"/>
          <w:szCs w:val="28"/>
        </w:rPr>
        <w:t xml:space="preserve"> делопроизводства </w:t>
      </w:r>
      <w:r w:rsidR="002A11EC">
        <w:rPr>
          <w:sz w:val="28"/>
          <w:szCs w:val="28"/>
        </w:rPr>
        <w:t>Комиссии</w:t>
      </w:r>
      <w:r w:rsidR="00F67F0B">
        <w:rPr>
          <w:sz w:val="28"/>
          <w:szCs w:val="28"/>
        </w:rPr>
        <w:t xml:space="preserve">, организует работу с документами </w:t>
      </w:r>
      <w:r w:rsidR="002A11EC">
        <w:rPr>
          <w:sz w:val="28"/>
          <w:szCs w:val="28"/>
        </w:rPr>
        <w:t>Комиссии</w:t>
      </w:r>
      <w:r w:rsidR="00F67F0B">
        <w:rPr>
          <w:sz w:val="28"/>
          <w:szCs w:val="28"/>
        </w:rPr>
        <w:t xml:space="preserve">, проводит в период между заседаниями </w:t>
      </w:r>
      <w:r w:rsidR="002A11EC">
        <w:rPr>
          <w:sz w:val="28"/>
          <w:szCs w:val="28"/>
        </w:rPr>
        <w:t>Комиссии</w:t>
      </w:r>
      <w:r w:rsidR="00F67F0B">
        <w:rPr>
          <w:sz w:val="28"/>
          <w:szCs w:val="28"/>
        </w:rPr>
        <w:t xml:space="preserve"> консультации по вопросам, требующим принятия оперативного решения.</w:t>
      </w:r>
      <w:r>
        <w:rPr>
          <w:sz w:val="28"/>
          <w:szCs w:val="28"/>
        </w:rPr>
        <w:t xml:space="preserve"> </w:t>
      </w:r>
    </w:p>
    <w:p w:rsidR="00F67F0B" w:rsidRDefault="00F67F0B" w:rsidP="00332028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</w:p>
    <w:p w:rsidR="00F67F0B" w:rsidRPr="00F67F0B" w:rsidRDefault="00F67F0B" w:rsidP="00F67F0B">
      <w:pPr>
        <w:pStyle w:val="20"/>
        <w:shd w:val="clear" w:color="auto" w:fill="auto"/>
        <w:spacing w:line="240" w:lineRule="auto"/>
        <w:ind w:right="49"/>
        <w:contextualSpacing/>
        <w:rPr>
          <w:b/>
          <w:sz w:val="28"/>
          <w:szCs w:val="28"/>
        </w:rPr>
      </w:pPr>
      <w:r w:rsidRPr="00F67F0B">
        <w:rPr>
          <w:b/>
          <w:sz w:val="28"/>
          <w:szCs w:val="28"/>
        </w:rPr>
        <w:t>1</w:t>
      </w:r>
      <w:r w:rsidR="004F4A28">
        <w:rPr>
          <w:b/>
          <w:sz w:val="28"/>
          <w:szCs w:val="28"/>
        </w:rPr>
        <w:t>3</w:t>
      </w:r>
      <w:r w:rsidRPr="00F67F0B">
        <w:rPr>
          <w:b/>
          <w:sz w:val="28"/>
          <w:szCs w:val="28"/>
        </w:rPr>
        <w:t xml:space="preserve">. Материально – техническое обеспечение </w:t>
      </w:r>
      <w:r w:rsidR="002A11EC">
        <w:rPr>
          <w:b/>
          <w:sz w:val="28"/>
          <w:szCs w:val="28"/>
        </w:rPr>
        <w:t>Комиссии</w:t>
      </w:r>
    </w:p>
    <w:p w:rsidR="00332028" w:rsidRDefault="00332028" w:rsidP="00C15692">
      <w:pPr>
        <w:pStyle w:val="20"/>
        <w:shd w:val="clear" w:color="auto" w:fill="auto"/>
        <w:spacing w:line="240" w:lineRule="auto"/>
        <w:ind w:right="49"/>
        <w:contextualSpacing/>
        <w:jc w:val="both"/>
        <w:rPr>
          <w:sz w:val="28"/>
          <w:szCs w:val="28"/>
        </w:rPr>
      </w:pPr>
    </w:p>
    <w:p w:rsidR="00332028" w:rsidRDefault="00F67F0B" w:rsidP="00F67F0B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Материально – техническое обеспечение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осуществляется соответствующими организациями, представляющими стороны </w:t>
      </w:r>
      <w:r w:rsidR="002A11EC">
        <w:rPr>
          <w:sz w:val="28"/>
          <w:szCs w:val="28"/>
        </w:rPr>
        <w:t>Комиссии</w:t>
      </w:r>
      <w:r>
        <w:rPr>
          <w:sz w:val="28"/>
          <w:szCs w:val="28"/>
        </w:rPr>
        <w:t>.</w:t>
      </w:r>
    </w:p>
    <w:p w:rsidR="00F67F0B" w:rsidRDefault="00F67F0B" w:rsidP="00F67F0B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</w:p>
    <w:p w:rsidR="00F67F0B" w:rsidRPr="00F67F0B" w:rsidRDefault="00F67F0B" w:rsidP="00FE0CED">
      <w:pPr>
        <w:pStyle w:val="20"/>
        <w:shd w:val="clear" w:color="auto" w:fill="auto"/>
        <w:spacing w:line="240" w:lineRule="auto"/>
        <w:ind w:right="49"/>
        <w:contextualSpacing/>
        <w:rPr>
          <w:b/>
          <w:sz w:val="28"/>
          <w:szCs w:val="28"/>
        </w:rPr>
      </w:pPr>
      <w:r w:rsidRPr="00F67F0B">
        <w:rPr>
          <w:b/>
          <w:sz w:val="28"/>
          <w:szCs w:val="28"/>
        </w:rPr>
        <w:t>1</w:t>
      </w:r>
      <w:r w:rsidR="004F4A28">
        <w:rPr>
          <w:b/>
          <w:sz w:val="28"/>
          <w:szCs w:val="28"/>
        </w:rPr>
        <w:t>4</w:t>
      </w:r>
      <w:r w:rsidRPr="00F67F0B">
        <w:rPr>
          <w:b/>
          <w:sz w:val="28"/>
          <w:szCs w:val="28"/>
        </w:rPr>
        <w:t>. Заключительные положения</w:t>
      </w:r>
    </w:p>
    <w:p w:rsidR="00332028" w:rsidRDefault="00332028" w:rsidP="00C15692">
      <w:pPr>
        <w:pStyle w:val="20"/>
        <w:shd w:val="clear" w:color="auto" w:fill="auto"/>
        <w:spacing w:line="240" w:lineRule="auto"/>
        <w:ind w:right="49"/>
        <w:contextualSpacing/>
        <w:jc w:val="both"/>
        <w:rPr>
          <w:sz w:val="28"/>
          <w:szCs w:val="28"/>
        </w:rPr>
      </w:pPr>
    </w:p>
    <w:p w:rsidR="00332028" w:rsidRDefault="00C17268" w:rsidP="00C17268">
      <w:pPr>
        <w:pStyle w:val="20"/>
        <w:shd w:val="clear" w:color="auto" w:fill="auto"/>
        <w:spacing w:line="24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вступает в силу со дня его официального опубликования</w:t>
      </w:r>
      <w:r w:rsidR="004F4A28">
        <w:rPr>
          <w:sz w:val="28"/>
          <w:szCs w:val="28"/>
        </w:rPr>
        <w:t>.</w:t>
      </w:r>
    </w:p>
    <w:p w:rsidR="00332028" w:rsidRDefault="00332028" w:rsidP="00C15692">
      <w:pPr>
        <w:pStyle w:val="20"/>
        <w:shd w:val="clear" w:color="auto" w:fill="auto"/>
        <w:spacing w:line="240" w:lineRule="auto"/>
        <w:ind w:right="49"/>
        <w:contextualSpacing/>
        <w:jc w:val="both"/>
        <w:rPr>
          <w:sz w:val="28"/>
          <w:szCs w:val="28"/>
        </w:rPr>
      </w:pPr>
    </w:p>
    <w:p w:rsidR="00332028" w:rsidRDefault="00332028" w:rsidP="00C15692">
      <w:pPr>
        <w:pStyle w:val="20"/>
        <w:shd w:val="clear" w:color="auto" w:fill="auto"/>
        <w:spacing w:line="240" w:lineRule="auto"/>
        <w:ind w:right="49"/>
        <w:contextualSpacing/>
        <w:jc w:val="both"/>
        <w:rPr>
          <w:sz w:val="28"/>
          <w:szCs w:val="28"/>
        </w:rPr>
      </w:pPr>
    </w:p>
    <w:p w:rsidR="000E795E" w:rsidRDefault="000E795E" w:rsidP="00C15692">
      <w:pPr>
        <w:pStyle w:val="20"/>
        <w:shd w:val="clear" w:color="auto" w:fill="auto"/>
        <w:spacing w:line="240" w:lineRule="auto"/>
        <w:ind w:right="49"/>
        <w:contextualSpacing/>
        <w:jc w:val="both"/>
        <w:rPr>
          <w:sz w:val="28"/>
          <w:szCs w:val="28"/>
        </w:rPr>
      </w:pPr>
    </w:p>
    <w:p w:rsidR="00EF60C0" w:rsidRPr="009D20B0" w:rsidRDefault="00EF60C0" w:rsidP="00EF60C0">
      <w:pPr>
        <w:pStyle w:val="20"/>
        <w:shd w:val="clear" w:color="auto" w:fill="auto"/>
        <w:spacing w:line="240" w:lineRule="auto"/>
        <w:ind w:right="49"/>
        <w:contextualSpacing/>
        <w:jc w:val="left"/>
        <w:rPr>
          <w:sz w:val="28"/>
          <w:szCs w:val="28"/>
        </w:rPr>
      </w:pPr>
      <w:r w:rsidRPr="009D20B0">
        <w:rPr>
          <w:sz w:val="28"/>
          <w:szCs w:val="28"/>
        </w:rPr>
        <w:t>Заместитель главы администрации</w:t>
      </w:r>
    </w:p>
    <w:p w:rsidR="00AC732D" w:rsidRPr="001422C5" w:rsidRDefault="00D67F69" w:rsidP="006E6FCD">
      <w:pPr>
        <w:pStyle w:val="20"/>
        <w:shd w:val="clear" w:color="auto" w:fill="auto"/>
        <w:spacing w:line="240" w:lineRule="auto"/>
        <w:ind w:right="49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Туапсинск</w:t>
      </w:r>
      <w:r w:rsidR="00FE0CED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FE0CED">
        <w:rPr>
          <w:sz w:val="28"/>
          <w:szCs w:val="28"/>
        </w:rPr>
        <w:t>ого</w:t>
      </w:r>
      <w:r>
        <w:rPr>
          <w:sz w:val="28"/>
          <w:szCs w:val="28"/>
        </w:rPr>
        <w:t xml:space="preserve"> округ</w:t>
      </w:r>
      <w:r w:rsidR="00FE0CED">
        <w:rPr>
          <w:sz w:val="28"/>
          <w:szCs w:val="28"/>
        </w:rPr>
        <w:t>а</w:t>
      </w:r>
      <w:r w:rsidR="00EF60C0" w:rsidRPr="009D20B0">
        <w:rPr>
          <w:sz w:val="28"/>
          <w:szCs w:val="28"/>
        </w:rPr>
        <w:t xml:space="preserve"> </w:t>
      </w:r>
      <w:r w:rsidR="00EF60C0" w:rsidRPr="009D20B0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            </w:t>
      </w:r>
      <w:r w:rsidR="001A4A64">
        <w:rPr>
          <w:sz w:val="28"/>
          <w:szCs w:val="28"/>
        </w:rPr>
        <w:t xml:space="preserve"> </w:t>
      </w:r>
      <w:r w:rsidR="00227578" w:rsidRPr="009D20B0">
        <w:rPr>
          <w:sz w:val="28"/>
          <w:szCs w:val="28"/>
        </w:rPr>
        <w:t xml:space="preserve">  </w:t>
      </w:r>
      <w:r w:rsidR="00EF60C0" w:rsidRPr="009D20B0">
        <w:rPr>
          <w:sz w:val="28"/>
          <w:szCs w:val="28"/>
        </w:rPr>
        <w:t>А.Р. Ачмизов</w:t>
      </w:r>
    </w:p>
    <w:sectPr w:rsidR="00AC732D" w:rsidRPr="001422C5" w:rsidSect="00BC65B7">
      <w:headerReference w:type="default" r:id="rId7"/>
      <w:footerReference w:type="first" r:id="rId8"/>
      <w:pgSz w:w="11906" w:h="16838"/>
      <w:pgMar w:top="1134" w:right="567" w:bottom="1134" w:left="1701" w:header="709" w:footer="261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7E1" w:rsidRDefault="00A917E1" w:rsidP="004B1381">
      <w:r>
        <w:separator/>
      </w:r>
    </w:p>
  </w:endnote>
  <w:endnote w:type="continuationSeparator" w:id="0">
    <w:p w:rsidR="00A917E1" w:rsidRDefault="00A917E1" w:rsidP="004B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077" w:rsidRDefault="00127077" w:rsidP="00127077">
    <w:pPr>
      <w:pStyle w:val="a9"/>
    </w:pPr>
  </w:p>
  <w:p w:rsidR="00127077" w:rsidRDefault="0012707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7E1" w:rsidRDefault="00A917E1" w:rsidP="004B1381">
      <w:r>
        <w:separator/>
      </w:r>
    </w:p>
  </w:footnote>
  <w:footnote w:type="continuationSeparator" w:id="0">
    <w:p w:rsidR="00A917E1" w:rsidRDefault="00A917E1" w:rsidP="004B1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4860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27077" w:rsidRPr="0063792F" w:rsidRDefault="00127077">
        <w:pPr>
          <w:pStyle w:val="a7"/>
          <w:jc w:val="center"/>
          <w:rPr>
            <w:rFonts w:ascii="Times New Roman" w:hAnsi="Times New Roman" w:cs="Times New Roman"/>
          </w:rPr>
        </w:pPr>
        <w:r w:rsidRPr="0063792F">
          <w:rPr>
            <w:rFonts w:ascii="Times New Roman" w:hAnsi="Times New Roman" w:cs="Times New Roman"/>
          </w:rPr>
          <w:fldChar w:fldCharType="begin"/>
        </w:r>
        <w:r w:rsidRPr="0063792F">
          <w:rPr>
            <w:rFonts w:ascii="Times New Roman" w:hAnsi="Times New Roman" w:cs="Times New Roman"/>
          </w:rPr>
          <w:instrText>PAGE   \* MERGEFORMAT</w:instrText>
        </w:r>
        <w:r w:rsidRPr="0063792F">
          <w:rPr>
            <w:rFonts w:ascii="Times New Roman" w:hAnsi="Times New Roman" w:cs="Times New Roman"/>
          </w:rPr>
          <w:fldChar w:fldCharType="separate"/>
        </w:r>
        <w:r w:rsidR="000937FA">
          <w:rPr>
            <w:rFonts w:ascii="Times New Roman" w:hAnsi="Times New Roman" w:cs="Times New Roman"/>
            <w:noProof/>
          </w:rPr>
          <w:t>2</w:t>
        </w:r>
        <w:r w:rsidRPr="0063792F">
          <w:rPr>
            <w:rFonts w:ascii="Times New Roman" w:hAnsi="Times New Roman" w:cs="Times New Roman"/>
          </w:rPr>
          <w:fldChar w:fldCharType="end"/>
        </w:r>
      </w:p>
    </w:sdtContent>
  </w:sdt>
  <w:p w:rsidR="004B1381" w:rsidRPr="004B1381" w:rsidRDefault="004B1381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DE8"/>
    <w:multiLevelType w:val="multilevel"/>
    <w:tmpl w:val="B358C18A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923106"/>
    <w:multiLevelType w:val="multilevel"/>
    <w:tmpl w:val="FCD88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217047"/>
    <w:multiLevelType w:val="multilevel"/>
    <w:tmpl w:val="797E4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C0"/>
    <w:rsid w:val="00007412"/>
    <w:rsid w:val="000105EC"/>
    <w:rsid w:val="000429C7"/>
    <w:rsid w:val="00064A87"/>
    <w:rsid w:val="000937FA"/>
    <w:rsid w:val="000A7533"/>
    <w:rsid w:val="000B7E0D"/>
    <w:rsid w:val="000E795E"/>
    <w:rsid w:val="000F5B66"/>
    <w:rsid w:val="00112BC9"/>
    <w:rsid w:val="0011316D"/>
    <w:rsid w:val="00117B2A"/>
    <w:rsid w:val="00127077"/>
    <w:rsid w:val="00131121"/>
    <w:rsid w:val="001422C5"/>
    <w:rsid w:val="001532BF"/>
    <w:rsid w:val="00170D42"/>
    <w:rsid w:val="00172DEF"/>
    <w:rsid w:val="00172F34"/>
    <w:rsid w:val="0017774D"/>
    <w:rsid w:val="00184952"/>
    <w:rsid w:val="00184EE0"/>
    <w:rsid w:val="001850F3"/>
    <w:rsid w:val="001A2954"/>
    <w:rsid w:val="001A4990"/>
    <w:rsid w:val="001A4A64"/>
    <w:rsid w:val="001D369A"/>
    <w:rsid w:val="00221596"/>
    <w:rsid w:val="00223B4F"/>
    <w:rsid w:val="002254AF"/>
    <w:rsid w:val="00227578"/>
    <w:rsid w:val="00233179"/>
    <w:rsid w:val="00237014"/>
    <w:rsid w:val="00237966"/>
    <w:rsid w:val="00240F4F"/>
    <w:rsid w:val="0027376D"/>
    <w:rsid w:val="00285BB7"/>
    <w:rsid w:val="002A11EC"/>
    <w:rsid w:val="002B1D1B"/>
    <w:rsid w:val="002B26DE"/>
    <w:rsid w:val="002D2694"/>
    <w:rsid w:val="002D7993"/>
    <w:rsid w:val="002E6E6D"/>
    <w:rsid w:val="00301FFA"/>
    <w:rsid w:val="003109AF"/>
    <w:rsid w:val="00320296"/>
    <w:rsid w:val="003315A7"/>
    <w:rsid w:val="00332028"/>
    <w:rsid w:val="00337822"/>
    <w:rsid w:val="0035084D"/>
    <w:rsid w:val="00357207"/>
    <w:rsid w:val="00392888"/>
    <w:rsid w:val="003A1152"/>
    <w:rsid w:val="00404BB1"/>
    <w:rsid w:val="00404BDF"/>
    <w:rsid w:val="004228F9"/>
    <w:rsid w:val="00450CF2"/>
    <w:rsid w:val="00470C8D"/>
    <w:rsid w:val="00484C12"/>
    <w:rsid w:val="004878BE"/>
    <w:rsid w:val="0049348A"/>
    <w:rsid w:val="004B1381"/>
    <w:rsid w:val="004C3A1C"/>
    <w:rsid w:val="004E6662"/>
    <w:rsid w:val="004F4A28"/>
    <w:rsid w:val="005028FF"/>
    <w:rsid w:val="00540B76"/>
    <w:rsid w:val="00546154"/>
    <w:rsid w:val="005A29A3"/>
    <w:rsid w:val="005F1A91"/>
    <w:rsid w:val="0063792F"/>
    <w:rsid w:val="006570F3"/>
    <w:rsid w:val="0067114C"/>
    <w:rsid w:val="0069012B"/>
    <w:rsid w:val="006C44E6"/>
    <w:rsid w:val="006D265F"/>
    <w:rsid w:val="006D5CEE"/>
    <w:rsid w:val="006E6FCD"/>
    <w:rsid w:val="006F11C9"/>
    <w:rsid w:val="006F61C1"/>
    <w:rsid w:val="0070707B"/>
    <w:rsid w:val="00735241"/>
    <w:rsid w:val="00757AC0"/>
    <w:rsid w:val="007C2537"/>
    <w:rsid w:val="007D797E"/>
    <w:rsid w:val="007F76F6"/>
    <w:rsid w:val="008058DC"/>
    <w:rsid w:val="00892D73"/>
    <w:rsid w:val="008A3CE4"/>
    <w:rsid w:val="008E4A28"/>
    <w:rsid w:val="0092778A"/>
    <w:rsid w:val="009379DF"/>
    <w:rsid w:val="00937B98"/>
    <w:rsid w:val="00950842"/>
    <w:rsid w:val="00996FEC"/>
    <w:rsid w:val="009A2E16"/>
    <w:rsid w:val="009C2291"/>
    <w:rsid w:val="009C52CE"/>
    <w:rsid w:val="009D20B0"/>
    <w:rsid w:val="009E72E3"/>
    <w:rsid w:val="009F1934"/>
    <w:rsid w:val="00A16621"/>
    <w:rsid w:val="00A1705D"/>
    <w:rsid w:val="00A24044"/>
    <w:rsid w:val="00A67A24"/>
    <w:rsid w:val="00A72B67"/>
    <w:rsid w:val="00A917E1"/>
    <w:rsid w:val="00AB100F"/>
    <w:rsid w:val="00AC10CB"/>
    <w:rsid w:val="00AC732D"/>
    <w:rsid w:val="00AD3AAD"/>
    <w:rsid w:val="00AF32A8"/>
    <w:rsid w:val="00AF53F0"/>
    <w:rsid w:val="00B0275C"/>
    <w:rsid w:val="00B1598A"/>
    <w:rsid w:val="00B5619E"/>
    <w:rsid w:val="00B611B9"/>
    <w:rsid w:val="00B62CD1"/>
    <w:rsid w:val="00B84B48"/>
    <w:rsid w:val="00BC5344"/>
    <w:rsid w:val="00BC65B7"/>
    <w:rsid w:val="00BD117A"/>
    <w:rsid w:val="00BD1A0C"/>
    <w:rsid w:val="00BD39B6"/>
    <w:rsid w:val="00C15692"/>
    <w:rsid w:val="00C17268"/>
    <w:rsid w:val="00C179CB"/>
    <w:rsid w:val="00C41B5C"/>
    <w:rsid w:val="00C46C2D"/>
    <w:rsid w:val="00C504D0"/>
    <w:rsid w:val="00C56BDC"/>
    <w:rsid w:val="00C62AD5"/>
    <w:rsid w:val="00C725DA"/>
    <w:rsid w:val="00C83A52"/>
    <w:rsid w:val="00C923B5"/>
    <w:rsid w:val="00D14B74"/>
    <w:rsid w:val="00D17817"/>
    <w:rsid w:val="00D346D6"/>
    <w:rsid w:val="00D477DA"/>
    <w:rsid w:val="00D5551F"/>
    <w:rsid w:val="00D67F69"/>
    <w:rsid w:val="00D76682"/>
    <w:rsid w:val="00DC31A6"/>
    <w:rsid w:val="00E025A1"/>
    <w:rsid w:val="00E03E3A"/>
    <w:rsid w:val="00E2054B"/>
    <w:rsid w:val="00E23E58"/>
    <w:rsid w:val="00E25514"/>
    <w:rsid w:val="00E6491D"/>
    <w:rsid w:val="00E873BE"/>
    <w:rsid w:val="00E876BB"/>
    <w:rsid w:val="00E945BC"/>
    <w:rsid w:val="00EB1C1B"/>
    <w:rsid w:val="00EB6889"/>
    <w:rsid w:val="00ED62D0"/>
    <w:rsid w:val="00EF60C0"/>
    <w:rsid w:val="00F3364C"/>
    <w:rsid w:val="00F43675"/>
    <w:rsid w:val="00F67F0B"/>
    <w:rsid w:val="00F76EA1"/>
    <w:rsid w:val="00F82C95"/>
    <w:rsid w:val="00F833CC"/>
    <w:rsid w:val="00F908C2"/>
    <w:rsid w:val="00FA6AF3"/>
    <w:rsid w:val="00FA7EBE"/>
    <w:rsid w:val="00FB1A06"/>
    <w:rsid w:val="00FB40D6"/>
    <w:rsid w:val="00FE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BA2E"/>
  <w15:docId w15:val="{1E57C474-2C7C-49CF-9DA3-07A1A1E4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C732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60C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EF60C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60C0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80">
    <w:name w:val="Основной текст (8)"/>
    <w:basedOn w:val="a"/>
    <w:link w:val="8"/>
    <w:rsid w:val="00EF60C0"/>
    <w:pPr>
      <w:shd w:val="clear" w:color="auto" w:fill="FFFFFF"/>
      <w:spacing w:before="540" w:line="248" w:lineRule="exact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character" w:customStyle="1" w:styleId="29pt">
    <w:name w:val="Основной текст (2) + 9 pt"/>
    <w:basedOn w:val="2"/>
    <w:rsid w:val="00EF6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EF60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0C0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21">
    <w:name w:val="Основной текст (2) + Курсив"/>
    <w:basedOn w:val="2"/>
    <w:rsid w:val="00EF60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 + Не курсив"/>
    <w:basedOn w:val="a0"/>
    <w:rsid w:val="00EF60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0">
    <w:name w:val="Основной текст (2) + 9 pt;Малые прописные"/>
    <w:basedOn w:val="2"/>
    <w:rsid w:val="00EF60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 w:eastAsia="ru-RU" w:bidi="ru-RU"/>
    </w:rPr>
  </w:style>
  <w:style w:type="character" w:customStyle="1" w:styleId="29pt0pt">
    <w:name w:val="Основной текст (2) + 9 pt;Интервал 0 pt"/>
    <w:basedOn w:val="2"/>
    <w:rsid w:val="00EF6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singl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basedOn w:val="2"/>
    <w:rsid w:val="00EF60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EF60C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EF60C0"/>
    <w:pPr>
      <w:shd w:val="clear" w:color="auto" w:fill="FFFFFF"/>
      <w:spacing w:line="252" w:lineRule="exact"/>
      <w:ind w:firstLine="58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styleId="a5">
    <w:name w:val="List Paragraph"/>
    <w:basedOn w:val="a"/>
    <w:uiPriority w:val="34"/>
    <w:qFormat/>
    <w:rsid w:val="00EF60C0"/>
    <w:pPr>
      <w:ind w:left="720"/>
      <w:contextualSpacing/>
    </w:pPr>
  </w:style>
  <w:style w:type="table" w:styleId="a6">
    <w:name w:val="Table Grid"/>
    <w:basedOn w:val="a1"/>
    <w:uiPriority w:val="39"/>
    <w:rsid w:val="0022757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B13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138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4B13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B138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fontstyle01">
    <w:name w:val="fontstyle01"/>
    <w:basedOn w:val="a0"/>
    <w:rsid w:val="00540B7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Урванцева</dc:creator>
  <cp:lastModifiedBy>User</cp:lastModifiedBy>
  <cp:revision>2</cp:revision>
  <cp:lastPrinted>2025-12-12T14:16:00Z</cp:lastPrinted>
  <dcterms:created xsi:type="dcterms:W3CDTF">2025-12-24T10:21:00Z</dcterms:created>
  <dcterms:modified xsi:type="dcterms:W3CDTF">2025-12-24T10:21:00Z</dcterms:modified>
</cp:coreProperties>
</file>