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70" w:type="dxa"/>
        <w:jc w:val="left"/>
        <w:tblInd w:w="45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70"/>
      </w:tblGrid>
      <w:tr>
        <w:trPr>
          <w:trHeight w:val="2550" w:hRule="atLeast"/>
        </w:trPr>
        <w:tc>
          <w:tcPr>
            <w:tcW w:w="5070" w:type="dxa"/>
            <w:tcBorders/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Туапсинский муниципальный округ Краснодарского края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12.02.2025 </w:t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141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установлению пенсии за выслугу лет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лицам, замещавшим муниципальные должности,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должности муниципальной службы в органах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местного самоуправления муниципального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Туапсинский район,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Туапсинского муниципального округа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615"/>
        <w:gridCol w:w="360"/>
        <w:gridCol w:w="5914"/>
      </w:tblGrid>
      <w:tr>
        <w:trPr/>
        <w:tc>
          <w:tcPr>
            <w:tcW w:w="3615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Ачмизов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Русланович</w:t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14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Туапсинского муниципального округа, председатель Комиссии;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615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Кулешова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Евгеньевна</w:t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14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администрации Туапсинского муниципального округа, заместитель председателя Комиссии;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615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14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социальным вопросам администрации Туапсинского муниципального округа, секретарь Комиссии.</w:t>
            </w:r>
          </w:p>
        </w:tc>
      </w:tr>
      <w:tr>
        <w:trPr>
          <w:trHeight w:val="122" w:hRule="atLeast"/>
        </w:trPr>
        <w:tc>
          <w:tcPr>
            <w:tcW w:w="9889" w:type="dxa"/>
            <w:gridSpan w:val="3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615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914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>
        <w:trPr/>
        <w:tc>
          <w:tcPr>
            <w:tcW w:w="3615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14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учета и отчетности администрации Туапсинского муниципального округа;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615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Антошина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Ивановна</w:t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14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кадров администрации Туапсинского муниципального округа;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615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Золотоверхова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Майя Алексеевна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14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кадров администрации Туапсинского муниципального округа;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3615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Печерская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14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учета и отчетности администрации Туапсинского муниципального округа;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615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Филимонова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14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юридического обеспечения и судебной защиты по общим вопросам правового управления администрации Туапсинского муниципального округа.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89" w:type="dxa"/>
            <w:gridSpan w:val="3"/>
            <w:tcBorders/>
            <w:shd w:color="auto" w:fill="auto" w:val="clear"/>
          </w:tcPr>
          <w:p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профсоюзной организации, действующей в установленном порядке в администрации Туапсинского муниципального округа.</w:t>
            </w:r>
          </w:p>
        </w:tc>
      </w:tr>
    </w:tbl>
    <w:p>
      <w:pPr>
        <w:pStyle w:val="Normal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 временного отсутствия (отпуск, командировка, временная нетрудоспособность и т.д.) председателя Комиссии, заместителя председателя Комиссии, секретаря Комиссии, в заседании Комиссии принимают участие лица, замещающие вышеуказанных муниципальных служащих.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член Комиссии освобождается от занимаемой должности, в состав Комиссии включается вновь назначенное лицо. При этом внесение изменений в состав Комиссии фиксируется протоколом заседания Комиссии.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Туапсинского муниципального округа</w:t>
        <w:tab/>
        <w:tab/>
        <w:tab/>
        <w:tab/>
        <w:tab/>
        <w:t xml:space="preserve">   А.Р. Ачмизов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567" w:gutter="0" w:header="709" w:top="127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39828066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Header"/>
          <w:jc w:val="center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3644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53644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6446"/>
    <w:rPr/>
  </w:style>
  <w:style w:type="character" w:styleId="Style15" w:customStyle="1">
    <w:name w:val="Нижний колонтитул Знак"/>
    <w:basedOn w:val="DefaultParagraphFont"/>
    <w:uiPriority w:val="99"/>
    <w:qFormat/>
    <w:rsid w:val="0053644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53644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53644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8">
    <w:name w:val="Содержимое врезки"/>
    <w:basedOn w:val="Normal"/>
    <w:qFormat/>
    <w:pPr/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LibreOffice/24.8.4.1$Linux_X86_64 LibreOffice_project/480$Build-1</Application>
  <AppVersion>15.0000</AppVersion>
  <Pages>2</Pages>
  <Words>232</Words>
  <Characters>1911</Characters>
  <CharactersWithSpaces>2100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2025-01-23T13:54:00Z</dcterms:created>
  <dc:creator>user</dc:creator>
  <dc:description/>
  <dc:language>ru-RU</dc:language>
  <cp:lastModifiedBy/>
  <dcterms:modified xsi:type="dcterms:W3CDTF">2025-10-30T14:00:55Z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