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Приложение 2</w:t>
      </w:r>
    </w:p>
    <w:p>
      <w:pPr>
        <w:pStyle w:val="Normal"/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245" w:leader="none"/>
          <w:tab w:val="left" w:pos="5812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tabs>
          <w:tab w:val="clear" w:pos="708"/>
          <w:tab w:val="left" w:pos="5245" w:leader="none"/>
          <w:tab w:val="left" w:pos="5812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5245" w:leader="none"/>
          <w:tab w:val="left" w:pos="5812" w:leader="none"/>
          <w:tab w:val="left" w:pos="5954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Туапсинский муниципальный округ Краснодарского края</w:t>
      </w:r>
    </w:p>
    <w:p>
      <w:pPr>
        <w:pStyle w:val="Normal"/>
        <w:tabs>
          <w:tab w:val="clear" w:pos="708"/>
          <w:tab w:val="left" w:pos="5245" w:leader="none"/>
          <w:tab w:val="left" w:pos="5812" w:leader="none"/>
          <w:tab w:val="left" w:pos="6096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от </w:t>
      </w:r>
      <w:r>
        <w:rPr>
          <w:rFonts w:eastAsia="Calibri" w:cs="Times New Roman" w:ascii="Times New Roman" w:hAnsi="Times New Roman"/>
          <w:sz w:val="28"/>
          <w:szCs w:val="28"/>
        </w:rPr>
        <w:t xml:space="preserve">14.10.2025 </w:t>
      </w:r>
      <w:r>
        <w:rPr>
          <w:rFonts w:eastAsia="Calibri" w:cs="Times New Roman" w:ascii="Times New Roman" w:hAnsi="Times New Roman"/>
          <w:sz w:val="28"/>
          <w:szCs w:val="28"/>
        </w:rPr>
        <w:t xml:space="preserve">№ </w:t>
      </w:r>
      <w:r>
        <w:rPr>
          <w:rFonts w:eastAsia="Calibri" w:cs="Times New Roman" w:ascii="Times New Roman" w:hAnsi="Times New Roman"/>
          <w:sz w:val="28"/>
          <w:szCs w:val="28"/>
        </w:rPr>
        <w:t>2800</w:t>
      </w:r>
    </w:p>
    <w:p>
      <w:pPr>
        <w:pStyle w:val="Normal"/>
        <w:tabs>
          <w:tab w:val="clear" w:pos="708"/>
          <w:tab w:val="left" w:pos="5954" w:leader="none"/>
          <w:tab w:val="left" w:pos="6096" w:leader="none"/>
        </w:tabs>
        <w:spacing w:lineRule="auto" w:line="240" w:before="0" w:after="0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954" w:leader="none"/>
          <w:tab w:val="left" w:pos="6096" w:leader="none"/>
        </w:tabs>
        <w:spacing w:lineRule="auto" w:line="240" w:before="0" w:after="0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954" w:leader="none"/>
          <w:tab w:val="left" w:pos="6096" w:leader="none"/>
        </w:tabs>
        <w:spacing w:lineRule="auto" w:line="240" w:before="0" w:after="0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954" w:leader="none"/>
          <w:tab w:val="left" w:pos="6096" w:leader="none"/>
        </w:tabs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 межведомственной комиссии по координации оказания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необходимой социальной поддержки и помощи ветеранам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боевых действий, членам их семей, в том числе погибших,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умерших при выполнении задач в ходе специальной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военной операции (боевых действиях)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720" w:right="-1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Normal"/>
        <w:spacing w:lineRule="auto" w:line="240" w:before="0" w:after="0"/>
        <w:ind w:left="720" w:right="-1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firstLine="851" w:left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1.1. Межведомственная комиссия (далее – Комиссия) по вопросам координации оказания необходимой социальной поддержки и помощи ветеранам боевых действий, членам их семей (погибших, умерших) при выполнении задач в ходе специальной военной операции (боевых действиях) создана в целях обеспечения согласованных действий исполнительных органов муниципального образования Туапсинского муниципального округа, организации взаимодействия с федеральными и региональными органами исполнительной власти, ответственными за создание государственного фонда поддержки участников специальной военной операции (далее – Фонд), территориальными органами федеральных органов исполнительной власти, заинтересованными организациями и общественными объединениями при создании и обеспечении Фонда на территории Туапсинского муниципального округа.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1.2. 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Туапсинского муниципального округа, нормативными правовыми актами Краснодарского края, постановлениями и распоряжениями 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>администрации Туапсинского муниципального округа</w:t>
      </w:r>
      <w:r>
        <w:rPr>
          <w:rFonts w:eastAsia="Calibri" w:cs="Times New Roman" w:ascii="Times New Roman" w:hAnsi="Times New Roman"/>
          <w:sz w:val="28"/>
          <w:szCs w:val="28"/>
        </w:rPr>
        <w:t>, а также настоящим Положением.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720" w:right="-1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Основные задачи Комиссии</w:t>
      </w:r>
    </w:p>
    <w:p>
      <w:pPr>
        <w:pStyle w:val="Normal"/>
        <w:spacing w:lineRule="auto" w:line="240" w:before="0" w:after="0"/>
        <w:ind w:firstLine="720" w:right="-1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2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2.1. Организация согласованных действий исполнительных органов Краснодарского края при создании и обеспечении деятельности Фонда на территории Туапсинского муниципального округа.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2.2. Организация взаимодействия с федеральными и региональными органами исполнительной власти, ответственными за создание Фонда, территориальными органами федеральных органов исполнительной власти, заинтересованными организациями и общественными объединениями по вопросам создания и обеспечения деятельности Фонда на территории Туапсинского муниципального округа.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2.3. Подготовка предложений губернатору Краснодарского края по вопросам создания и обеспечения деятельности Фонда.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</w:rPr>
        <w:t>2.4. Подготовка предложений территориальным органом федеральных органов исполнительной власти по вопросам создания и обеспечения деятельности Фонда.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2.5. Подготовка рекомендаций исполнительным органом Краснодарского края по вопросам создания и обеспечения деятельности Фонда.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2.6. Выполнение иных задач, предусмотренных федеральными</w:t>
        <w:br/>
        <w:t>и краевыми нормативными правовыми актами, поручениями Губернатора Краснодарского края, главы Туапсинского муниципального округа.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720" w:right="-1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Права Комиссии</w:t>
      </w:r>
    </w:p>
    <w:p>
      <w:pPr>
        <w:pStyle w:val="Normal"/>
        <w:spacing w:lineRule="auto" w:line="240" w:before="0" w:after="0"/>
        <w:ind w:firstLine="720" w:right="-1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2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3.1. Запрашивать и получать в установленном порядке необходимую для работы информацию из территориальных органов федеральных органов исполнительной власти, органов исполнительной власти Краснодарского края, организаций и общественных объединений, расположенных на территории Туапсинского муниципального округа.</w:t>
      </w:r>
    </w:p>
    <w:p>
      <w:pPr>
        <w:pStyle w:val="Normal"/>
        <w:spacing w:lineRule="auto" w:line="240" w:before="0" w:after="0"/>
        <w:ind w:firstLine="72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3.2. Создавать рабочие группы с привлечением в установленном порядке специалистов для подготовки и решения вопросов, рассматриваемых на заседаниях Комиссии.</w:t>
      </w:r>
    </w:p>
    <w:p>
      <w:pPr>
        <w:pStyle w:val="Normal"/>
        <w:spacing w:lineRule="auto" w:line="240" w:before="0" w:after="0"/>
        <w:ind w:firstLine="72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3.3. Заслушивать на заседаниях членов Комиссии, а также руководителей отраслевых органов 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>администрации Туапсинского муниципального округа</w:t>
      </w:r>
      <w:r>
        <w:rPr>
          <w:rFonts w:eastAsia="Calibri" w:cs="Times New Roman" w:ascii="Times New Roman" w:hAnsi="Times New Roman"/>
          <w:sz w:val="28"/>
          <w:szCs w:val="28"/>
        </w:rPr>
        <w:t>, иных общественных организаций по вопросам, относящимся к компетенции Комиссии.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720" w:right="-1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Состав Комиссии</w:t>
      </w:r>
    </w:p>
    <w:p>
      <w:pPr>
        <w:pStyle w:val="Normal"/>
        <w:spacing w:lineRule="auto" w:line="240" w:before="0" w:after="0"/>
        <w:ind w:firstLine="709" w:right="-1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4.1. Комиссия создается в составе председателя, сопредседателя, заместителя председателя, секретаря и ее членов.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4.2. Состав Комиссии утверждается постановлением 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>администрации Туапсинского муниципального округа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4.3. Председателем Комиссии является заместитель главы администрации муниципального образования Туапсинский муниципальный округ Краснодарского края (по социальным вопросам), который руководит деятельностью Комиссии и несет ответственность за выполнение поставленных перед нею задач. Сопредседателем Комиссии является заместитель главы 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>администрации Туапсинского муниципального округа</w:t>
      </w:r>
      <w:r>
        <w:rPr>
          <w:rFonts w:eastAsia="Calibri" w:cs="Times New Roman" w:ascii="Times New Roman" w:hAnsi="Times New Roman"/>
          <w:sz w:val="28"/>
          <w:szCs w:val="28"/>
        </w:rPr>
        <w:t xml:space="preserve"> (по социальным вопросам).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720" w:right="-1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Организация работы Комиссии</w:t>
      </w:r>
    </w:p>
    <w:p>
      <w:pPr>
        <w:pStyle w:val="Normal"/>
        <w:spacing w:lineRule="auto" w:line="240" w:before="0" w:after="0"/>
        <w:ind w:left="720" w:right="-1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5.1. Члены Комиссии принимают участие в работе лично. При невозможности принять участие в работе Комиссии лично члены Комиссии, являющиеся руководителями отраслевых органов 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>администрации Туапсинского муниципального округа</w:t>
      </w:r>
      <w:r>
        <w:rPr>
          <w:rFonts w:eastAsia="Calibri" w:cs="Times New Roman" w:ascii="Times New Roman" w:hAnsi="Times New Roman"/>
          <w:sz w:val="28"/>
          <w:szCs w:val="28"/>
        </w:rPr>
        <w:t>, территориальных органов федеральных органов исполнительной власти, могут направить для участия в работе своих заместителей, за исключением случаев, когда заместитель руководителя является членом Комиссии.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5.2. Формой работы Комиссии являются заседания, проводимые по мере необходимости. Заседания Комиссии могут проводиться в очной и заочной формах. Заседания Комиссии проводит председатель Комиссии, а в случае его отсутствия – сопредседатель Комиссии. В случае одновременного отсутствия председателя и сопредседателя Комиссии или по поручению председателя Комиссии заседание проводит заместитель председателя Комиссии.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5.3. Секретарь Комиссии обеспечивает организацию подготовки, созыва</w:t>
        <w:br/>
        <w:t>и проведения заседаний Комиссии по поручению председателя Комиссии, ведение протоколов заседаний Комиссии, оформление и доведение до сведения заинтересованных лиц решений Комиссии.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5.4. Заседание Комиссии, в том числе проводимое в заочной форме, считается правомочным, если в нем принимает участие не менее половины членов Комиссии.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5.5. При рассмотрении вопросов, затрагивающих компетенцию территориальных органов федеральных органов исполнительной власти, органов исполнительной власти Краснодарского края, представители которых не входят в состав Комиссии, в заседаниях Комиссии могут участвовать</w:t>
        <w:br/>
        <w:t>с правом совещательного голоса представители соответствующих органов. На заседания Комиссии могут приглашаться представители заинтересованных организаций, представители общественности.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5.6. Решения Комиссии оформляются протоколом и доводятся до сведения заинтересованных лиц в течении трех рабочих дней со дня их принятия.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5.7. 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5.8. Голосование может проводиться заочно, путем письменного опроса.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5.9. В рамках Комиссии могут создаваться рабочие группы</w:t>
        <w:br/>
        <w:t>с привлечением представителей органов исполнительной власти Краснодарского края, территориальных органов федеральных органов исполнительной власти, общественных организаций, предпринимательского сообщества. Перечень рабочих групп Комиссии, их руководители и состав, а также регламент их работ утверждаются на заседании Комиссии.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  <w:highlight w:val="yellow"/>
        </w:rPr>
        <w:t xml:space="preserve">5.10. Организационно-техническое обеспечение деятельности Комиссии осуществляется </w:t>
      </w:r>
      <w:r>
        <w:rPr>
          <w:rFonts w:eastAsia="Times New Roman" w:cs="Times New Roman" w:ascii="Times New Roman" w:hAnsi="Times New Roman"/>
          <w:sz w:val="28"/>
          <w:szCs w:val="24"/>
          <w:highlight w:val="yellow"/>
          <w:lang w:eastAsia="ar-SA"/>
        </w:rPr>
        <w:t xml:space="preserve">управлением внутренней политики </w:t>
      </w:r>
      <w:r>
        <w:rPr>
          <w:rFonts w:eastAsia="Calibri" w:cs="Times New Roman" w:ascii="Times New Roman" w:hAnsi="Times New Roman"/>
          <w:sz w:val="28"/>
          <w:szCs w:val="28"/>
          <w:highlight w:val="yellow"/>
        </w:rPr>
        <w:t>администрации Туапсинского муниципального округа.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Заместитель главы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Туапсинского муниципального округа                                               А.Р. Ачмизов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5" w:footer="0" w:bottom="56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41117327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ascii="Times New Roman" w:hAnsi="Times New Roman"/>
          </w:rPr>
          <w:instrText xml:space="preserve"> PAGE </w:instrText>
        </w:r>
        <w:r>
          <w:rPr>
            <w:sz w:val="24"/>
            <w:szCs w:val="24"/>
            <w:rFonts w:ascii="Times New Roman" w:hAnsi="Times New Roman"/>
          </w:rPr>
          <w:fldChar w:fldCharType="separate"/>
        </w:r>
        <w:r>
          <w:rPr>
            <w:sz w:val="24"/>
            <w:szCs w:val="24"/>
            <w:rFonts w:ascii="Times New Roman" w:hAnsi="Times New Roman"/>
          </w:rPr>
          <w:t>4</w:t>
        </w:r>
        <w:r>
          <w:rPr>
            <w:sz w:val="24"/>
            <w:szCs w:val="24"/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900" w:hanging="540"/>
      </w:pPr>
      <w:rPr>
        <w:b w:val="false"/>
      </w:rPr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 w:val="false"/>
      </w:rPr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b w:val="false"/>
      </w:rPr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 w:val="false"/>
      </w:rPr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b w:val="false"/>
      </w:rPr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 w:val="false"/>
      </w:rPr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b w:val="false"/>
      </w:rPr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b w:val="fals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31ec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f31ec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f31ec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31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5"/>
    <w:uiPriority w:val="99"/>
    <w:unhideWhenUsed/>
    <w:rsid w:val="007f31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f31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46c4"/>
    <w:pPr>
      <w:spacing w:before="0" w:after="200"/>
      <w:ind w:left="720"/>
      <w:contextualSpacing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LibreOffice/24.8.4.1$Linux_X86_64 LibreOffice_project/480$Build-1</Application>
  <AppVersion>15.0000</AppVersion>
  <Pages>4</Pages>
  <Words>765</Words>
  <Characters>6213</Characters>
  <CharactersWithSpaces>6979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2025-01-27T10:40:00Z</dcterms:created>
  <dc:creator>user</dc:creator>
  <dc:description/>
  <dc:language>ru-RU</dc:language>
  <cp:lastModifiedBy/>
  <cp:lastPrinted>2023-06-05T13:35:00Z</cp:lastPrinted>
  <dcterms:modified xsi:type="dcterms:W3CDTF">2025-10-30T14:41:39Z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