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68" w:rsidRDefault="00065DB9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12241">
        <w:rPr>
          <w:rFonts w:ascii="Times New Roman" w:hAnsi="Times New Roman" w:cs="Times New Roman"/>
          <w:sz w:val="28"/>
          <w:szCs w:val="28"/>
        </w:rPr>
        <w:t>1</w:t>
      </w:r>
      <w:r w:rsidRPr="00A60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DD7C68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5DB9" w:rsidRPr="00A60183" w:rsidRDefault="00DD7C68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="008976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65DB9" w:rsidRPr="00A601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D5A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65DB9" w:rsidRPr="00A60183" w:rsidRDefault="002D5A73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края </w:t>
      </w:r>
    </w:p>
    <w:p w:rsidR="00065DB9" w:rsidRPr="00A60183" w:rsidRDefault="00065DB9" w:rsidP="00DD7C68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A60183">
        <w:rPr>
          <w:rFonts w:ascii="Times New Roman" w:hAnsi="Times New Roman" w:cs="Times New Roman"/>
          <w:sz w:val="28"/>
          <w:szCs w:val="28"/>
        </w:rPr>
        <w:t>от__</w:t>
      </w:r>
      <w:r w:rsidR="00E73D44">
        <w:rPr>
          <w:rFonts w:ascii="Times New Roman" w:hAnsi="Times New Roman" w:cs="Times New Roman"/>
          <w:sz w:val="28"/>
          <w:szCs w:val="28"/>
        </w:rPr>
        <w:t>___________</w:t>
      </w:r>
      <w:r w:rsidRPr="00A60183">
        <w:rPr>
          <w:rFonts w:ascii="Times New Roman" w:hAnsi="Times New Roman" w:cs="Times New Roman"/>
          <w:sz w:val="28"/>
          <w:szCs w:val="28"/>
        </w:rPr>
        <w:t>___ №__</w:t>
      </w:r>
      <w:r w:rsidR="002D5A73">
        <w:rPr>
          <w:rFonts w:ascii="Times New Roman" w:hAnsi="Times New Roman" w:cs="Times New Roman"/>
          <w:sz w:val="28"/>
          <w:szCs w:val="28"/>
        </w:rPr>
        <w:t>_</w:t>
      </w:r>
      <w:r w:rsidR="00E73D44">
        <w:rPr>
          <w:rFonts w:ascii="Times New Roman" w:hAnsi="Times New Roman" w:cs="Times New Roman"/>
          <w:sz w:val="28"/>
          <w:szCs w:val="28"/>
        </w:rPr>
        <w:t>____</w:t>
      </w:r>
      <w:r w:rsidR="00B31DFD">
        <w:rPr>
          <w:rFonts w:ascii="Times New Roman" w:hAnsi="Times New Roman" w:cs="Times New Roman"/>
          <w:sz w:val="28"/>
          <w:szCs w:val="28"/>
        </w:rPr>
        <w:t>_</w:t>
      </w:r>
      <w:r w:rsidRPr="00A60183">
        <w:rPr>
          <w:rFonts w:ascii="Times New Roman" w:hAnsi="Times New Roman" w:cs="Times New Roman"/>
          <w:sz w:val="28"/>
          <w:szCs w:val="28"/>
        </w:rPr>
        <w:t>____</w:t>
      </w:r>
    </w:p>
    <w:p w:rsidR="00DD7C68" w:rsidRPr="00831165" w:rsidRDefault="00DD7C68" w:rsidP="00065D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5DB9" w:rsidRDefault="00065DB9" w:rsidP="00DD7C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24CC" w:rsidRPr="00831165" w:rsidRDefault="00A624CC" w:rsidP="00CB2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713" w:rsidRPr="00E12241" w:rsidRDefault="00065DB9" w:rsidP="00E12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41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E73D44" w:rsidRDefault="00E12241" w:rsidP="00E73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241">
        <w:rPr>
          <w:rFonts w:ascii="Times New Roman" w:hAnsi="Times New Roman" w:cs="Times New Roman"/>
          <w:b/>
          <w:sz w:val="28"/>
          <w:szCs w:val="28"/>
        </w:rPr>
        <w:t xml:space="preserve">на разработку </w:t>
      </w:r>
      <w:r w:rsidR="00E73D44"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документации </w:t>
      </w:r>
      <w:r w:rsidR="00591D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E73D44"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планировк</w:t>
      </w:r>
      <w:r w:rsidR="00591D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bookmarkStart w:id="0" w:name="_GoBack"/>
      <w:bookmarkEnd w:id="0"/>
      <w:r w:rsidR="00E73D44"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</w:t>
      </w:r>
    </w:p>
    <w:p w:rsidR="00E73D44" w:rsidRDefault="00E73D44" w:rsidP="00E73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(проекта планировки территории и проекта межевания)                </w:t>
      </w:r>
    </w:p>
    <w:p w:rsidR="002E3713" w:rsidRDefault="00E73D44" w:rsidP="00E73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Вольное Шепсинского сельского округа</w:t>
      </w:r>
      <w:r w:rsidRPr="008A6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8A6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Туапсинского муниципального округа</w:t>
      </w:r>
    </w:p>
    <w:p w:rsidR="00E12241" w:rsidRDefault="00E12241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13"/>
        <w:gridCol w:w="3026"/>
        <w:gridCol w:w="6237"/>
      </w:tblGrid>
      <w:tr w:rsidR="00E12241" w:rsidRPr="00D4762B" w:rsidTr="00DD7C68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26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6237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Основные данные и требования</w:t>
            </w:r>
          </w:p>
        </w:tc>
      </w:tr>
      <w:tr w:rsidR="00DD7C68" w:rsidRPr="00D4762B" w:rsidTr="00DD7C68">
        <w:tc>
          <w:tcPr>
            <w:tcW w:w="513" w:type="dxa"/>
          </w:tcPr>
          <w:p w:rsidR="00DD7C68" w:rsidRPr="00D4762B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6" w:type="dxa"/>
          </w:tcPr>
          <w:p w:rsidR="00DD7C68" w:rsidRPr="00D4762B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DD7C68" w:rsidRPr="00D4762B" w:rsidRDefault="00DD7C68" w:rsidP="00E12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2241" w:rsidRPr="00D4762B" w:rsidTr="00DD7C68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6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Вид документации по планировке территории</w:t>
            </w:r>
          </w:p>
        </w:tc>
        <w:tc>
          <w:tcPr>
            <w:tcW w:w="6237" w:type="dxa"/>
          </w:tcPr>
          <w:p w:rsidR="00E12241" w:rsidRPr="00D4762B" w:rsidRDefault="00DD7C68" w:rsidP="00074266">
            <w:pPr>
              <w:ind w:firstLine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241" w:rsidRPr="00D4762B">
              <w:rPr>
                <w:rFonts w:ascii="Times New Roman" w:hAnsi="Times New Roman" w:cs="Times New Roman"/>
              </w:rPr>
              <w:t>роект планировки территории</w:t>
            </w:r>
            <w:r w:rsidR="00E73D44">
              <w:rPr>
                <w:rFonts w:ascii="Times New Roman" w:hAnsi="Times New Roman" w:cs="Times New Roman"/>
              </w:rPr>
              <w:t xml:space="preserve"> и проект межевания </w:t>
            </w:r>
          </w:p>
        </w:tc>
      </w:tr>
      <w:tr w:rsidR="00E12241" w:rsidRPr="00D4762B" w:rsidTr="00DD7C68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6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6237" w:type="dxa"/>
          </w:tcPr>
          <w:p w:rsidR="00E12241" w:rsidRPr="00D4762B" w:rsidRDefault="00E73D44" w:rsidP="00E12241">
            <w:pPr>
              <w:ind w:firstLine="451"/>
              <w:jc w:val="both"/>
              <w:rPr>
                <w:rFonts w:ascii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администрация </w:t>
            </w:r>
            <w:r w:rsidRPr="0071009D">
              <w:rPr>
                <w:rFonts w:ascii="Times New Roman" w:eastAsia="Times New Roman" w:hAnsi="Times New Roman" w:cs="Times New Roman"/>
                <w:bCs/>
              </w:rPr>
              <w:t>Туапсинского муниципального округа</w:t>
            </w:r>
          </w:p>
        </w:tc>
      </w:tr>
      <w:tr w:rsidR="00E12241" w:rsidRPr="00D4762B" w:rsidTr="00DD7C68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6" w:type="dxa"/>
          </w:tcPr>
          <w:p w:rsidR="00E12241" w:rsidRPr="00D4762B" w:rsidRDefault="00E12241" w:rsidP="00E12241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237" w:type="dxa"/>
          </w:tcPr>
          <w:p w:rsidR="00E73D44" w:rsidRPr="0071009D" w:rsidRDefault="00E73D44" w:rsidP="00E73D44">
            <w:pPr>
              <w:pStyle w:val="ad"/>
              <w:ind w:right="-1" w:firstLine="317"/>
              <w:rPr>
                <w:rFonts w:ascii="Times New Roman" w:hAnsi="Times New Roman"/>
              </w:rPr>
            </w:pPr>
            <w:r w:rsidRPr="0071009D">
              <w:rPr>
                <w:rFonts w:ascii="Times New Roman" w:hAnsi="Times New Roman"/>
              </w:rPr>
              <w:t>бюджет Краснодарского края:</w:t>
            </w:r>
          </w:p>
          <w:p w:rsidR="00E73D44" w:rsidRPr="0071009D" w:rsidRDefault="00E73D44" w:rsidP="00E73D44">
            <w:pPr>
              <w:pStyle w:val="ad"/>
              <w:ind w:right="-1" w:firstLine="317"/>
              <w:rPr>
                <w:rFonts w:ascii="Times New Roman" w:hAnsi="Times New Roman"/>
              </w:rPr>
            </w:pPr>
            <w:r w:rsidRPr="0071009D">
              <w:rPr>
                <w:rFonts w:ascii="Times New Roman" w:hAnsi="Times New Roman"/>
              </w:rPr>
              <w:t>государственная программа Краснодарского края «Комплексное и устойчивое развитие Краснодарского края</w:t>
            </w:r>
            <w:r w:rsidR="00074266">
              <w:rPr>
                <w:rFonts w:ascii="Times New Roman" w:hAnsi="Times New Roman"/>
              </w:rPr>
              <w:t xml:space="preserve">                 </w:t>
            </w:r>
            <w:r w:rsidRPr="0071009D">
              <w:rPr>
                <w:rFonts w:ascii="Times New Roman" w:hAnsi="Times New Roman"/>
              </w:rPr>
              <w:t xml:space="preserve"> в сфере строительства</w:t>
            </w:r>
            <w:r>
              <w:rPr>
                <w:rFonts w:ascii="Times New Roman" w:hAnsi="Times New Roman"/>
              </w:rPr>
              <w:t xml:space="preserve"> </w:t>
            </w:r>
            <w:r w:rsidRPr="0071009D">
              <w:rPr>
                <w:rFonts w:ascii="Times New Roman" w:hAnsi="Times New Roman"/>
              </w:rPr>
              <w:t xml:space="preserve">и архитектуры», утвержденная постановлением главы администрации (губернатора) Краснодарского края от 16 ноября 2015 г. № 1038 </w:t>
            </w:r>
            <w:r w:rsidR="00074266">
              <w:rPr>
                <w:rFonts w:ascii="Times New Roman" w:hAnsi="Times New Roman"/>
              </w:rPr>
              <w:t xml:space="preserve">                           </w:t>
            </w:r>
            <w:r w:rsidRPr="0071009D">
              <w:rPr>
                <w:rFonts w:ascii="Times New Roman" w:hAnsi="Times New Roman"/>
              </w:rPr>
              <w:t>«Об утверждении государственной программы Краснодарского края «Комплексное и устойчивое развитие Краснодарского края в сфере строительства и архитектуры»;</w:t>
            </w:r>
          </w:p>
          <w:p w:rsidR="00E12241" w:rsidRPr="00D4762B" w:rsidRDefault="00E73D44" w:rsidP="00E73D44">
            <w:pPr>
              <w:ind w:firstLine="451"/>
              <w:rPr>
                <w:rFonts w:ascii="Times New Roman" w:hAnsi="Times New Roman" w:cs="Times New Roman"/>
              </w:rPr>
            </w:pPr>
            <w:r w:rsidRPr="0071009D">
              <w:rPr>
                <w:rFonts w:ascii="Times New Roman" w:hAnsi="Times New Roman" w:cs="Times New Roman"/>
              </w:rPr>
              <w:t xml:space="preserve">бюджет Туапсинского муниципального округа: муниципальная программа «Развитие архитектуры </w:t>
            </w:r>
            <w:r w:rsidR="007D30CF">
              <w:rPr>
                <w:rFonts w:ascii="Times New Roman" w:hAnsi="Times New Roman" w:cs="Times New Roman"/>
              </w:rPr>
              <w:t xml:space="preserve">                                </w:t>
            </w:r>
            <w:r w:rsidRPr="0071009D">
              <w:rPr>
                <w:rFonts w:ascii="Times New Roman" w:hAnsi="Times New Roman" w:cs="Times New Roman"/>
              </w:rPr>
              <w:t xml:space="preserve">и градостроительства», утвержденная постановлением администрации Туапсинского муниципального округа </w:t>
            </w:r>
            <w:r w:rsidR="00074266">
              <w:rPr>
                <w:rFonts w:ascii="Times New Roman" w:hAnsi="Times New Roman" w:cs="Times New Roman"/>
              </w:rPr>
              <w:t xml:space="preserve">                  </w:t>
            </w:r>
            <w:r w:rsidRPr="0071009D">
              <w:rPr>
                <w:rFonts w:ascii="Times New Roman" w:hAnsi="Times New Roman" w:cs="Times New Roman"/>
              </w:rPr>
              <w:t>от 7 февраля 2025 г. № 98 «Об утверждении муниципальной программы «Развитие архитектуры и градостроительства»</w:t>
            </w:r>
          </w:p>
        </w:tc>
      </w:tr>
      <w:tr w:rsidR="00E73D44" w:rsidRPr="00D4762B" w:rsidTr="00DD7C68">
        <w:tc>
          <w:tcPr>
            <w:tcW w:w="513" w:type="dxa"/>
          </w:tcPr>
          <w:p w:rsidR="00E73D44" w:rsidRPr="00D4762B" w:rsidRDefault="00E73D44" w:rsidP="00E73D44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6" w:type="dxa"/>
          </w:tcPr>
          <w:p w:rsidR="00E73D44" w:rsidRPr="00D4762B" w:rsidRDefault="00E73D44" w:rsidP="00E73D44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6237" w:type="dxa"/>
          </w:tcPr>
          <w:p w:rsidR="00E73D44" w:rsidRPr="00FF0013" w:rsidRDefault="00E73D44" w:rsidP="00E73D44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FF0013">
              <w:rPr>
                <w:rFonts w:ascii="Times New Roman" w:hAnsi="Times New Roman" w:cs="Times New Roman"/>
                <w:bCs/>
              </w:rPr>
              <w:t>место расположения территории проектирования –</w:t>
            </w:r>
            <w:r w:rsidR="00074266">
              <w:rPr>
                <w:rFonts w:ascii="Times New Roman" w:hAnsi="Times New Roman" w:cs="Times New Roman"/>
                <w:bCs/>
              </w:rPr>
              <w:t xml:space="preserve"> </w:t>
            </w:r>
            <w:r w:rsidRPr="00FF0013">
              <w:rPr>
                <w:rFonts w:ascii="Times New Roman" w:hAnsi="Times New Roman" w:cs="Times New Roman"/>
                <w:bCs/>
              </w:rPr>
              <w:t xml:space="preserve">прибрежная часть села Вольное </w:t>
            </w:r>
            <w:r w:rsidRPr="00FF0013">
              <w:rPr>
                <w:rFonts w:ascii="Times New Roman" w:eastAsia="Times New Roman" w:hAnsi="Times New Roman" w:cs="Times New Roman"/>
                <w:bCs/>
              </w:rPr>
              <w:t>Шепсинского сельского округа Туапсинского муниципального округа</w:t>
            </w:r>
          </w:p>
        </w:tc>
      </w:tr>
      <w:tr w:rsidR="00E73D44" w:rsidRPr="00D4762B" w:rsidTr="00DD7C68">
        <w:tc>
          <w:tcPr>
            <w:tcW w:w="513" w:type="dxa"/>
          </w:tcPr>
          <w:p w:rsidR="00E73D44" w:rsidRPr="00D4762B" w:rsidRDefault="00E73D44" w:rsidP="00E73D44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6" w:type="dxa"/>
          </w:tcPr>
          <w:p w:rsidR="00E73D44" w:rsidRPr="00D4762B" w:rsidRDefault="00E73D44" w:rsidP="00E73D44">
            <w:pPr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 xml:space="preserve">Поселения, муниципальные округа, городские округа, муниципальные районы, субъекты Российской </w:t>
            </w:r>
            <w:r w:rsidRPr="00D4762B">
              <w:rPr>
                <w:rFonts w:ascii="Times New Roman" w:hAnsi="Times New Roman" w:cs="Times New Roman"/>
              </w:rPr>
              <w:lastRenderedPageBreak/>
              <w:t>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6237" w:type="dxa"/>
          </w:tcPr>
          <w:p w:rsidR="00E73D44" w:rsidRPr="00FF0013" w:rsidRDefault="00D23C68" w:rsidP="00D23C68">
            <w:pPr>
              <w:widowControl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D23C68">
              <w:rPr>
                <w:rFonts w:ascii="Times New Roman" w:eastAsia="Times New Roman" w:hAnsi="Times New Roman" w:cs="Times New Roman"/>
                <w:bCs/>
              </w:rPr>
              <w:lastRenderedPageBreak/>
              <w:t>Шепс</w:t>
            </w:r>
            <w:r>
              <w:rPr>
                <w:rFonts w:ascii="Times New Roman" w:eastAsia="Times New Roman" w:hAnsi="Times New Roman" w:cs="Times New Roman"/>
                <w:bCs/>
              </w:rPr>
              <w:t>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сельский округ </w:t>
            </w:r>
            <w:r w:rsidRPr="00D23C68">
              <w:rPr>
                <w:rFonts w:ascii="Times New Roman" w:eastAsia="Times New Roman" w:hAnsi="Times New Roman" w:cs="Times New Roman"/>
                <w:bCs/>
              </w:rPr>
              <w:t>Туапсинского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Краснодарского края</w:t>
            </w:r>
          </w:p>
        </w:tc>
      </w:tr>
      <w:tr w:rsidR="00DD7C68" w:rsidRPr="00D4762B" w:rsidTr="00DD7C68">
        <w:tc>
          <w:tcPr>
            <w:tcW w:w="513" w:type="dxa"/>
          </w:tcPr>
          <w:p w:rsidR="00DD7C68" w:rsidRPr="00D4762B" w:rsidRDefault="00DD7C68" w:rsidP="00DD7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26" w:type="dxa"/>
          </w:tcPr>
          <w:p w:rsidR="00DD7C68" w:rsidRPr="00D4762B" w:rsidRDefault="00DD7C68" w:rsidP="00DD7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DD7C68" w:rsidRPr="00D4762B" w:rsidRDefault="00DD7C68" w:rsidP="00DD7C68">
            <w:pPr>
              <w:ind w:firstLine="4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2241" w:rsidRPr="00D4762B" w:rsidTr="00DD7C68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6" w:type="dxa"/>
          </w:tcPr>
          <w:p w:rsidR="00E12241" w:rsidRPr="00074266" w:rsidRDefault="00E12241" w:rsidP="00E122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4266">
              <w:rPr>
                <w:rFonts w:ascii="Times New Roman" w:hAnsi="Times New Roman" w:cs="Times New Roman"/>
                <w:color w:val="000000" w:themeColor="text1"/>
              </w:rPr>
              <w:t>Состав документации по планировке территории</w:t>
            </w:r>
          </w:p>
        </w:tc>
        <w:tc>
          <w:tcPr>
            <w:tcW w:w="6237" w:type="dxa"/>
          </w:tcPr>
          <w:p w:rsidR="00D23C68" w:rsidRDefault="00074266" w:rsidP="00D23C68">
            <w:pPr>
              <w:suppressAutoHyphens w:val="0"/>
              <w:ind w:firstLine="43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состав и содержание материалов </w:t>
            </w:r>
            <w:r w:rsidRPr="00074266">
              <w:rPr>
                <w:rFonts w:ascii="Times New Roman" w:hAnsi="Times New Roman" w:cs="Times New Roman"/>
                <w:color w:val="000000" w:themeColor="text1"/>
              </w:rPr>
              <w:t>документации по планировке территории</w:t>
            </w: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определяется ст. 42 и 43 Градостроительного кодекса Российской Федерации</w:t>
            </w:r>
            <w:r w:rsidR="00D23C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; </w:t>
            </w:r>
          </w:p>
          <w:p w:rsidR="00D23C68" w:rsidRDefault="00D23C68" w:rsidP="00D23C68">
            <w:pPr>
              <w:suppressAutoHyphens w:val="0"/>
              <w:ind w:firstLine="43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74266"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остав проекта планировки территории определяется ст. 42 Градостроительного кодекса Российской Федерации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E12241" w:rsidRPr="00074266" w:rsidRDefault="00D23C68" w:rsidP="00D23C68">
            <w:pPr>
              <w:suppressAutoHyphens w:val="0"/>
              <w:ind w:firstLine="43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074266"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остав проекта межевания территории определяется ст. 43 Градостроительного кодекса Российской Федерации</w:t>
            </w:r>
          </w:p>
        </w:tc>
      </w:tr>
      <w:tr w:rsidR="00E12241" w:rsidRPr="00D4762B" w:rsidTr="00DD7C68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6" w:type="dxa"/>
          </w:tcPr>
          <w:p w:rsidR="00E12241" w:rsidRPr="00074266" w:rsidRDefault="00E12241" w:rsidP="00E122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4266">
              <w:rPr>
                <w:rFonts w:ascii="Times New Roman" w:hAnsi="Times New Roman" w:cs="Times New Roman"/>
                <w:color w:val="000000" w:themeColor="text1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6237" w:type="dxa"/>
          </w:tcPr>
          <w:p w:rsidR="00E12241" w:rsidRPr="00074266" w:rsidRDefault="00074266" w:rsidP="00D23C68">
            <w:pPr>
              <w:ind w:firstLine="45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границах проектируемой территории располагается земельный участок с кадастровым номером 23:33:0000000:3503</w:t>
            </w:r>
            <w:r w:rsidR="00D23C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о</w:t>
            </w: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стальная территория относится </w:t>
            </w:r>
            <w:r w:rsidR="00D23C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</w:t>
            </w: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 неразграниченным  землям государственно собственности</w:t>
            </w:r>
          </w:p>
        </w:tc>
      </w:tr>
      <w:tr w:rsidR="00E12241" w:rsidRPr="00D4762B" w:rsidTr="00DD7C68">
        <w:tc>
          <w:tcPr>
            <w:tcW w:w="513" w:type="dxa"/>
          </w:tcPr>
          <w:p w:rsidR="00E12241" w:rsidRPr="00D4762B" w:rsidRDefault="00E12241" w:rsidP="00E12241">
            <w:pPr>
              <w:jc w:val="center"/>
              <w:rPr>
                <w:rFonts w:ascii="Times New Roman" w:hAnsi="Times New Roman" w:cs="Times New Roman"/>
              </w:rPr>
            </w:pPr>
            <w:r w:rsidRPr="00D47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6" w:type="dxa"/>
          </w:tcPr>
          <w:p w:rsidR="00E12241" w:rsidRPr="00074266" w:rsidRDefault="00E12241" w:rsidP="00E122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4266">
              <w:rPr>
                <w:rFonts w:ascii="Times New Roman" w:hAnsi="Times New Roman" w:cs="Times New Roman"/>
                <w:color w:val="000000" w:themeColor="text1"/>
              </w:rPr>
              <w:t>Цель подготовки документации по планировке территории</w:t>
            </w:r>
          </w:p>
        </w:tc>
        <w:tc>
          <w:tcPr>
            <w:tcW w:w="6237" w:type="dxa"/>
          </w:tcPr>
          <w:p w:rsidR="00E73D44" w:rsidRPr="00074266" w:rsidRDefault="00E73D44" w:rsidP="00E73D44">
            <w:pPr>
              <w:pStyle w:val="s1"/>
              <w:widowControl w:val="0"/>
              <w:shd w:val="clear" w:color="auto" w:fill="FFFFFF"/>
              <w:spacing w:beforeAutospacing="0" w:afterAutospacing="0"/>
              <w:ind w:right="-1" w:firstLine="317"/>
              <w:rPr>
                <w:color w:val="000000" w:themeColor="text1"/>
                <w:sz w:val="22"/>
                <w:szCs w:val="22"/>
              </w:rPr>
            </w:pPr>
            <w:r w:rsidRPr="00074266">
              <w:rPr>
                <w:color w:val="000000" w:themeColor="text1"/>
                <w:sz w:val="22"/>
                <w:szCs w:val="22"/>
              </w:rPr>
              <w:t>подготовка Документации осуществляется в целях:</w:t>
            </w:r>
          </w:p>
          <w:p w:rsidR="00E73D44" w:rsidRPr="00074266" w:rsidRDefault="00E73D44" w:rsidP="00E73D44">
            <w:pPr>
              <w:pStyle w:val="s1"/>
              <w:widowControl w:val="0"/>
              <w:shd w:val="clear" w:color="auto" w:fill="FFFFFF"/>
              <w:spacing w:beforeAutospacing="0" w:afterAutospacing="0"/>
              <w:ind w:right="-1" w:firstLine="317"/>
              <w:rPr>
                <w:color w:val="000000" w:themeColor="text1"/>
                <w:sz w:val="22"/>
                <w:szCs w:val="22"/>
              </w:rPr>
            </w:pPr>
            <w:r w:rsidRPr="00074266">
              <w:rPr>
                <w:color w:val="000000" w:themeColor="text1"/>
                <w:sz w:val="22"/>
                <w:szCs w:val="22"/>
              </w:rPr>
              <w:t xml:space="preserve">разработки научно-исследовательского обоснования размещения и обустройства пляжа исходя из совокупности </w:t>
            </w:r>
            <w:proofErr w:type="spellStart"/>
            <w:r w:rsidRPr="00074266">
              <w:rPr>
                <w:color w:val="000000" w:themeColor="text1"/>
                <w:sz w:val="22"/>
                <w:szCs w:val="22"/>
              </w:rPr>
              <w:t>имущественно</w:t>
            </w:r>
            <w:proofErr w:type="spellEnd"/>
            <w:r w:rsidRPr="00074266">
              <w:rPr>
                <w:color w:val="000000" w:themeColor="text1"/>
                <w:sz w:val="22"/>
                <w:szCs w:val="22"/>
              </w:rPr>
              <w:t>-правовых условий землепользования, планировочных особенностей использования территории, природных, техногенных историко-культурных факторов, оказывающих влияние на развитие и использование проектируемой территории и создания этим оптимальных условий для реализации проектных решений;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выделения элементов планировочной структуры;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 границ территории общего пользования;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 границ зон планируемого размещения объектов капитального строительства;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установления, изменения, отмены красных линий;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определения характеристик и очередности планируемого развития территории;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определения местоположения границ образуемых и изменяемых земельных участков;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основными задачами подготовки документации по планировке территории является: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  <w:t>анализа сложившихся градостроительных условий использования территории на соответствие документам территориального планирования и градостроительного зонирования;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  <w:t>научно-исследовательского анализа практического опыта обустройства территорий пляжей и набережных в сложившихся градостроительных условиях;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  <w:t>научно-исследовательский анализ факторов, оказывающих влияние на состояние окружающей среды и экологического баланса территории;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формирования системы элементов планировочной структуры проектируемой территории;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изменение сложившейся системы землепользования путем перераспределения и образования земельных участков для размещения объектов планируемой застройки</w:t>
            </w:r>
            <w:r w:rsidRPr="00074266"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  <w:t>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разработка проектных решений исходя из принципа комплексного подхода к развитию объектов туристско-рекреационной деятельности;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проектных решений в строгом соответствии с действующими нормативными и законодательными требованиями, обеспечивающие достаточные условия для комплексного инфраструктурного использования проектируемой территории;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проектных решений, обеспечивающих комплексное и надежное инфраструктурное обеспечение планируемых к размещению объектов капитального строительства системами энергообеспечения;</w:t>
            </w:r>
          </w:p>
          <w:p w:rsidR="00E73D44" w:rsidRPr="00074266" w:rsidRDefault="00E73D44" w:rsidP="00E73D44">
            <w:pPr>
              <w:widowControl w:val="0"/>
              <w:ind w:right="-1" w:firstLine="31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проектных решений по инженерной защите территории и предотвращения чрезвычайных ситуаций;</w:t>
            </w:r>
          </w:p>
          <w:p w:rsidR="00E12241" w:rsidRPr="00074266" w:rsidRDefault="00E73D44" w:rsidP="00E73D44">
            <w:pPr>
              <w:ind w:firstLine="4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742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предложений по обеспечению эколого-градостроительных условий, стабилизирующих антропогенное воздействие на проектируемой и прилегающей территориях</w:t>
            </w:r>
          </w:p>
        </w:tc>
      </w:tr>
    </w:tbl>
    <w:p w:rsidR="00065DB9" w:rsidRPr="00DD7C68" w:rsidRDefault="00065DB9" w:rsidP="00065DB9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DD7C68" w:rsidRDefault="00DD7C68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266" w:rsidRDefault="00074266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266" w:rsidRPr="00930DFD" w:rsidRDefault="00074266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DB9" w:rsidRPr="00930DFD" w:rsidRDefault="00E73D44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ачальник управления архитектуры </w:t>
      </w:r>
    </w:p>
    <w:p w:rsidR="00065DB9" w:rsidRPr="00930DFD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  <w:r w:rsidR="002D6C4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30DFD">
        <w:rPr>
          <w:rFonts w:ascii="Times New Roman" w:hAnsi="Times New Roman" w:cs="Times New Roman"/>
          <w:sz w:val="28"/>
          <w:szCs w:val="28"/>
        </w:rPr>
        <w:t>главн</w:t>
      </w:r>
      <w:r w:rsidR="00E73D44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930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DB9" w:rsidRPr="00930DFD" w:rsidRDefault="00065DB9" w:rsidP="000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0DFD">
        <w:rPr>
          <w:rFonts w:ascii="Times New Roman" w:hAnsi="Times New Roman" w:cs="Times New Roman"/>
          <w:sz w:val="28"/>
          <w:szCs w:val="28"/>
        </w:rPr>
        <w:t xml:space="preserve">архитектор администрации </w:t>
      </w:r>
    </w:p>
    <w:p w:rsidR="0047411C" w:rsidRPr="00D4762B" w:rsidRDefault="002D5A73" w:rsidP="00D4762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                         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        </w:t>
      </w:r>
      <w:r w:rsidR="00E73D44">
        <w:rPr>
          <w:rFonts w:ascii="Times New Roman" w:hAnsi="Times New Roman" w:cs="Times New Roman"/>
          <w:sz w:val="28"/>
          <w:szCs w:val="28"/>
        </w:rPr>
        <w:t xml:space="preserve">   </w:t>
      </w:r>
      <w:r w:rsidR="00065DB9" w:rsidRPr="00930D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3D44">
        <w:rPr>
          <w:rFonts w:ascii="Times New Roman" w:hAnsi="Times New Roman" w:cs="Times New Roman"/>
          <w:sz w:val="28"/>
          <w:szCs w:val="28"/>
        </w:rPr>
        <w:t>М.В. Воронков</w:t>
      </w:r>
    </w:p>
    <w:sectPr w:rsidR="0047411C" w:rsidRPr="00D4762B" w:rsidSect="00D23EB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8C" w:rsidRDefault="009F118C" w:rsidP="00DD7C68">
      <w:pPr>
        <w:spacing w:after="0" w:line="240" w:lineRule="auto"/>
      </w:pPr>
      <w:r>
        <w:separator/>
      </w:r>
    </w:p>
  </w:endnote>
  <w:endnote w:type="continuationSeparator" w:id="0">
    <w:p w:rsidR="009F118C" w:rsidRDefault="009F118C" w:rsidP="00DD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8C" w:rsidRDefault="009F118C" w:rsidP="00DD7C68">
      <w:pPr>
        <w:spacing w:after="0" w:line="240" w:lineRule="auto"/>
      </w:pPr>
      <w:r>
        <w:separator/>
      </w:r>
    </w:p>
  </w:footnote>
  <w:footnote w:type="continuationSeparator" w:id="0">
    <w:p w:rsidR="009F118C" w:rsidRDefault="009F118C" w:rsidP="00DD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B1" w:rsidRPr="00D23EB1" w:rsidRDefault="00D23EB1" w:rsidP="00D23EB1">
    <w:pPr>
      <w:pStyle w:val="a8"/>
      <w:jc w:val="center"/>
      <w:rPr>
        <w:rFonts w:ascii="Times New Roman" w:hAnsi="Times New Roman" w:cs="Times New Roman"/>
        <w:sz w:val="28"/>
        <w:szCs w:val="24"/>
      </w:rPr>
    </w:pPr>
    <w:r w:rsidRPr="00D23EB1">
      <w:rPr>
        <w:rFonts w:ascii="Times New Roman" w:hAnsi="Times New Roman" w:cs="Times New Roman"/>
        <w:sz w:val="28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C68" w:rsidRPr="00DD7C68" w:rsidRDefault="00DD7C68" w:rsidP="00DD7C68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D2"/>
    <w:rsid w:val="00065DB9"/>
    <w:rsid w:val="00074266"/>
    <w:rsid w:val="000C2B5F"/>
    <w:rsid w:val="00134DA3"/>
    <w:rsid w:val="00137386"/>
    <w:rsid w:val="00154C8E"/>
    <w:rsid w:val="002D5A73"/>
    <w:rsid w:val="002D6C41"/>
    <w:rsid w:val="002E3713"/>
    <w:rsid w:val="003A06A9"/>
    <w:rsid w:val="0047411C"/>
    <w:rsid w:val="00591DF8"/>
    <w:rsid w:val="006210D2"/>
    <w:rsid w:val="00661517"/>
    <w:rsid w:val="00664253"/>
    <w:rsid w:val="006A38BF"/>
    <w:rsid w:val="00725964"/>
    <w:rsid w:val="007D30CF"/>
    <w:rsid w:val="0089761C"/>
    <w:rsid w:val="008F7D24"/>
    <w:rsid w:val="00927057"/>
    <w:rsid w:val="009A3C85"/>
    <w:rsid w:val="009F118C"/>
    <w:rsid w:val="00A624CC"/>
    <w:rsid w:val="00AC7F5B"/>
    <w:rsid w:val="00B31DFD"/>
    <w:rsid w:val="00CB291F"/>
    <w:rsid w:val="00CB5D35"/>
    <w:rsid w:val="00D23C68"/>
    <w:rsid w:val="00D23EB1"/>
    <w:rsid w:val="00D4762B"/>
    <w:rsid w:val="00D63CAE"/>
    <w:rsid w:val="00DD7C68"/>
    <w:rsid w:val="00E12241"/>
    <w:rsid w:val="00E7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B9"/>
    <w:pPr>
      <w:suppressAutoHyphens/>
    </w:pPr>
  </w:style>
  <w:style w:type="paragraph" w:styleId="1">
    <w:name w:val="heading 1"/>
    <w:basedOn w:val="a"/>
    <w:link w:val="10"/>
    <w:uiPriority w:val="9"/>
    <w:qFormat/>
    <w:rsid w:val="008F7D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qFormat/>
    <w:rsid w:val="00065DB9"/>
    <w:rPr>
      <w:sz w:val="20"/>
      <w:szCs w:val="20"/>
    </w:rPr>
  </w:style>
  <w:style w:type="paragraph" w:styleId="a4">
    <w:name w:val="annotation text"/>
    <w:basedOn w:val="a"/>
    <w:link w:val="a3"/>
    <w:uiPriority w:val="99"/>
    <w:unhideWhenUsed/>
    <w:qFormat/>
    <w:rsid w:val="00065DB9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065DB9"/>
    <w:rPr>
      <w:sz w:val="20"/>
      <w:szCs w:val="20"/>
    </w:rPr>
  </w:style>
  <w:style w:type="paragraph" w:customStyle="1" w:styleId="s1">
    <w:name w:val="s_1"/>
    <w:basedOn w:val="a"/>
    <w:qFormat/>
    <w:rsid w:val="00065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12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7C68"/>
  </w:style>
  <w:style w:type="paragraph" w:styleId="aa">
    <w:name w:val="footer"/>
    <w:basedOn w:val="a"/>
    <w:link w:val="ab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7C68"/>
  </w:style>
  <w:style w:type="character" w:customStyle="1" w:styleId="ac">
    <w:name w:val="Без интервала Знак"/>
    <w:link w:val="ad"/>
    <w:uiPriority w:val="1"/>
    <w:locked/>
    <w:rsid w:val="00E73D44"/>
    <w:rPr>
      <w:rFonts w:ascii="Calibri" w:eastAsia="Times New Roman" w:hAnsi="Calibri" w:cs="Times New Roman"/>
    </w:rPr>
  </w:style>
  <w:style w:type="paragraph" w:styleId="ad">
    <w:name w:val="No Spacing"/>
    <w:link w:val="ac"/>
    <w:uiPriority w:val="1"/>
    <w:qFormat/>
    <w:rsid w:val="00E73D4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B9"/>
    <w:pPr>
      <w:suppressAutoHyphens/>
    </w:pPr>
  </w:style>
  <w:style w:type="paragraph" w:styleId="1">
    <w:name w:val="heading 1"/>
    <w:basedOn w:val="a"/>
    <w:link w:val="10"/>
    <w:uiPriority w:val="9"/>
    <w:qFormat/>
    <w:rsid w:val="008F7D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qFormat/>
    <w:rsid w:val="00065DB9"/>
    <w:rPr>
      <w:sz w:val="20"/>
      <w:szCs w:val="20"/>
    </w:rPr>
  </w:style>
  <w:style w:type="paragraph" w:styleId="a4">
    <w:name w:val="annotation text"/>
    <w:basedOn w:val="a"/>
    <w:link w:val="a3"/>
    <w:uiPriority w:val="99"/>
    <w:unhideWhenUsed/>
    <w:qFormat/>
    <w:rsid w:val="00065DB9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065DB9"/>
    <w:rPr>
      <w:sz w:val="20"/>
      <w:szCs w:val="20"/>
    </w:rPr>
  </w:style>
  <w:style w:type="paragraph" w:customStyle="1" w:styleId="s1">
    <w:name w:val="s_1"/>
    <w:basedOn w:val="a"/>
    <w:qFormat/>
    <w:rsid w:val="00065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12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7C68"/>
  </w:style>
  <w:style w:type="paragraph" w:styleId="aa">
    <w:name w:val="footer"/>
    <w:basedOn w:val="a"/>
    <w:link w:val="ab"/>
    <w:uiPriority w:val="99"/>
    <w:unhideWhenUsed/>
    <w:rsid w:val="00DD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7C68"/>
  </w:style>
  <w:style w:type="character" w:customStyle="1" w:styleId="ac">
    <w:name w:val="Без интервала Знак"/>
    <w:link w:val="ad"/>
    <w:uiPriority w:val="1"/>
    <w:locked/>
    <w:rsid w:val="00E73D44"/>
    <w:rPr>
      <w:rFonts w:ascii="Calibri" w:eastAsia="Times New Roman" w:hAnsi="Calibri" w:cs="Times New Roman"/>
    </w:rPr>
  </w:style>
  <w:style w:type="paragraph" w:styleId="ad">
    <w:name w:val="No Spacing"/>
    <w:link w:val="ac"/>
    <w:uiPriority w:val="1"/>
    <w:qFormat/>
    <w:rsid w:val="00E73D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Мирошниченко</cp:lastModifiedBy>
  <cp:revision>25</cp:revision>
  <cp:lastPrinted>2025-07-23T12:00:00Z</cp:lastPrinted>
  <dcterms:created xsi:type="dcterms:W3CDTF">2024-10-09T13:16:00Z</dcterms:created>
  <dcterms:modified xsi:type="dcterms:W3CDTF">2025-09-02T07:30:00Z</dcterms:modified>
</cp:coreProperties>
</file>