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5669"/>
        <w:jc w:val="left"/>
        <w:rPr>
          <w:rFonts w:ascii="Times New Roman" w:hAnsi="Times New Roman"/>
          <w:b w:val="0"/>
          <w:color w:val="26282F"/>
          <w:sz w:val="28"/>
        </w:rPr>
      </w:pPr>
      <w:r>
        <w:rPr>
          <w:rFonts w:ascii="Times New Roman" w:hAnsi="Times New Roman"/>
          <w:b w:val="0"/>
          <w:color w:val="26282F"/>
          <w:sz w:val="28"/>
        </w:rPr>
        <w:t>Приложение 1</w:t>
      </w:r>
      <w:r>
        <w:rPr>
          <w:rFonts w:ascii="Times New Roman" w:hAnsi="Times New Roman"/>
          <w:b w:val="0"/>
          <w:color w:val="26282F"/>
          <w:sz w:val="28"/>
        </w:rPr>
        <w:br/>
      </w:r>
      <w:r>
        <w:rPr>
          <w:rFonts w:ascii="Times New Roman" w:hAnsi="Times New Roman"/>
          <w:b w:val="0"/>
          <w:color w:val="26282F"/>
          <w:sz w:val="28"/>
        </w:rPr>
        <w:t xml:space="preserve">к </w:t>
      </w:r>
      <w:r>
        <w:rPr>
          <w:rFonts w:ascii="Times New Roman" w:hAnsi="Times New Roman"/>
          <w:b w:val="0"/>
          <w:color w:val="000000"/>
          <w:sz w:val="28"/>
        </w:rPr>
        <w:t>Порядку</w:t>
      </w:r>
      <w:r>
        <w:rPr>
          <w:rFonts w:ascii="Times New Roman" w:hAnsi="Times New Roman"/>
          <w:b w:val="0"/>
          <w:color w:val="26282F"/>
          <w:sz w:val="28"/>
        </w:rPr>
        <w:t xml:space="preserve"> предотвращения </w:t>
      </w:r>
    </w:p>
    <w:p w14:paraId="02000000">
      <w:pPr>
        <w:spacing w:after="0" w:line="240" w:lineRule="auto"/>
        <w:ind w:firstLine="0" w:left="5669"/>
        <w:jc w:val="left"/>
        <w:rPr>
          <w:rFonts w:ascii="Times New Roman" w:hAnsi="Times New Roman"/>
          <w:b w:val="0"/>
          <w:color w:val="26282F"/>
          <w:sz w:val="28"/>
        </w:rPr>
      </w:pPr>
      <w:r>
        <w:rPr>
          <w:rFonts w:ascii="Times New Roman" w:hAnsi="Times New Roman"/>
          <w:b w:val="0"/>
          <w:color w:val="26282F"/>
          <w:sz w:val="28"/>
        </w:rPr>
        <w:t>и (или)</w:t>
      </w:r>
      <w:r>
        <w:rPr>
          <w:rFonts w:ascii="Times New Roman" w:hAnsi="Times New Roman"/>
          <w:b w:val="0"/>
          <w:color w:val="26282F"/>
          <w:sz w:val="28"/>
        </w:rPr>
        <w:t xml:space="preserve"> у</w:t>
      </w:r>
      <w:r>
        <w:rPr>
          <w:rFonts w:ascii="Times New Roman" w:hAnsi="Times New Roman"/>
          <w:b w:val="0"/>
          <w:color w:val="26282F"/>
          <w:sz w:val="28"/>
        </w:rPr>
        <w:t>регулирования конфликта</w:t>
      </w:r>
      <w:r>
        <w:rPr>
          <w:rFonts w:ascii="Times New Roman" w:hAnsi="Times New Roman"/>
          <w:b w:val="0"/>
          <w:color w:val="26282F"/>
          <w:sz w:val="28"/>
        </w:rPr>
        <w:br/>
      </w:r>
      <w:r>
        <w:rPr>
          <w:rFonts w:ascii="Times New Roman" w:hAnsi="Times New Roman"/>
          <w:b w:val="0"/>
          <w:color w:val="26282F"/>
          <w:sz w:val="28"/>
        </w:rPr>
        <w:t xml:space="preserve">интересов </w:t>
      </w:r>
      <w:r>
        <w:rPr>
          <w:rFonts w:ascii="Times New Roman" w:hAnsi="Times New Roman"/>
          <w:b w:val="0"/>
          <w:color w:val="26282F"/>
          <w:sz w:val="28"/>
        </w:rPr>
        <w:t xml:space="preserve">главы </w:t>
      </w:r>
      <w:r>
        <w:rPr>
          <w:rFonts w:ascii="Times New Roman" w:hAnsi="Times New Roman"/>
          <w:b w:val="0"/>
          <w:color w:val="26282F"/>
          <w:sz w:val="28"/>
        </w:rPr>
        <w:t>Туапсинского муниципального округа</w:t>
      </w:r>
    </w:p>
    <w:p w14:paraId="03000000">
      <w:pPr>
        <w:keepNext w:val="1"/>
        <w:keepLines w:val="1"/>
        <w:widowControl w:val="0"/>
        <w:spacing w:after="0" w:line="240" w:lineRule="auto"/>
        <w:ind w:firstLine="0" w:left="20"/>
        <w:jc w:val="center"/>
        <w:outlineLvl w:val="2"/>
        <w:rPr>
          <w:rFonts w:ascii="Times New Roman" w:hAnsi="Times New Roman"/>
          <w:sz w:val="22"/>
        </w:rPr>
      </w:pPr>
    </w:p>
    <w:p w14:paraId="04000000">
      <w:pPr>
        <w:keepNext w:val="1"/>
        <w:keepLines w:val="1"/>
        <w:widowControl w:val="0"/>
        <w:spacing w:after="0" w:line="240" w:lineRule="auto"/>
        <w:ind w:firstLine="0" w:left="20"/>
        <w:jc w:val="center"/>
        <w:outlineLvl w:val="2"/>
        <w:rPr>
          <w:b w:val="1"/>
        </w:rPr>
      </w:pPr>
      <w:r>
        <w:rPr>
          <w:b w:val="1"/>
        </w:rPr>
        <w:t>ФОРМА УВЕДОМЛЕНИЯ</w:t>
      </w:r>
    </w:p>
    <w:p w14:paraId="05000000">
      <w:pPr>
        <w:keepNext w:val="1"/>
        <w:keepLines w:val="1"/>
        <w:widowControl w:val="0"/>
        <w:spacing w:after="0" w:line="240" w:lineRule="auto"/>
        <w:ind w:firstLine="0" w:left="20"/>
        <w:jc w:val="center"/>
        <w:outlineLvl w:val="2"/>
        <w:rPr>
          <w:b w:val="1"/>
        </w:rPr>
      </w:pPr>
      <w:r>
        <w:rPr>
          <w:b w:val="1"/>
        </w:rPr>
        <w:t xml:space="preserve">о возникшем конфликте интересов </w:t>
      </w:r>
    </w:p>
    <w:p w14:paraId="06000000">
      <w:pPr>
        <w:keepNext w:val="1"/>
        <w:keepLines w:val="1"/>
        <w:widowControl w:val="0"/>
        <w:spacing w:after="0" w:line="240" w:lineRule="auto"/>
        <w:ind w:firstLine="0" w:left="20"/>
        <w:jc w:val="center"/>
        <w:outlineLvl w:val="2"/>
        <w:rPr>
          <w:b w:val="1"/>
        </w:rPr>
      </w:pPr>
      <w:r>
        <w:rPr>
          <w:b w:val="1"/>
        </w:rPr>
        <w:t xml:space="preserve">или о </w:t>
      </w:r>
      <w:r>
        <w:rPr>
          <w:b w:val="1"/>
        </w:rPr>
        <w:t>возможности его возникновения</w:t>
      </w:r>
    </w:p>
    <w:p w14:paraId="07000000">
      <w:pPr>
        <w:keepNext w:val="1"/>
        <w:keepLines w:val="1"/>
        <w:widowControl w:val="0"/>
        <w:spacing w:after="0" w:line="240" w:lineRule="auto"/>
        <w:ind w:firstLine="0" w:left="20"/>
        <w:jc w:val="center"/>
        <w:outlineLvl w:val="2"/>
        <w:rPr>
          <w:rFonts w:ascii="Times New Roman" w:hAnsi="Times New Roman"/>
          <w:b w:val="1"/>
          <w:sz w:val="20"/>
        </w:rPr>
      </w:pPr>
    </w:p>
    <w:tbl>
      <w:tblPr>
        <w:tblW w:type="auto" w:w="0"/>
        <w:tblInd w:type="dxa" w:w="2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865"/>
      </w:tblGrid>
      <w:tr>
        <w:trPr>
          <w:trHeight w:hRule="atLeast" w:val="360"/>
        </w:trPr>
        <w:tc>
          <w:tcPr>
            <w:tcW w:type="dxa" w:w="9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spacing w:after="0" w:line="240" w:lineRule="auto"/>
              <w:ind w:firstLine="4961" w:left="0" w:right="2"/>
              <w:contextualSpacing w:val="1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В 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Совет муниципального 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образования 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ab/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ab/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ab/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ab/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ab/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ab/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ab/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Туапсинский м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униципальный округ</w:t>
            </w:r>
          </w:p>
          <w:p w14:paraId="09000000">
            <w:pPr>
              <w:widowControl w:val="0"/>
              <w:spacing w:after="0" w:line="240" w:lineRule="auto"/>
              <w:ind w:firstLine="4961" w:left="0" w:right="2"/>
              <w:contextualSpacing w:val="1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К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раснодарского края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</w:t>
            </w:r>
          </w:p>
          <w:p w14:paraId="0A000000">
            <w:pPr>
              <w:widowControl w:val="0"/>
              <w:spacing w:after="0" w:line="240" w:lineRule="auto"/>
              <w:ind w:firstLine="4961" w:left="0" w:right="2"/>
              <w:contextualSpacing w:val="1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ab/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ab/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ab/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ab/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ab/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ab/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ab/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ab/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ab/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от</w:t>
            </w:r>
            <w:r>
              <w:rPr>
                <w:rFonts w:ascii="Times New Roman" w:hAnsi="Times New Roman"/>
                <w:sz w:val="24"/>
              </w:rPr>
              <w:t>_______________________________</w:t>
            </w:r>
          </w:p>
          <w:p w14:paraId="0B000000">
            <w:pPr>
              <w:widowControl w:val="0"/>
              <w:spacing w:after="0" w:line="240" w:lineRule="auto"/>
              <w:ind w:firstLine="5102" w:left="0" w:right="2"/>
              <w:contextualSpacing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        (Ф.И.О. уведомителя, наименование</w:t>
            </w:r>
          </w:p>
          <w:p w14:paraId="0C000000">
            <w:pPr>
              <w:widowControl w:val="0"/>
              <w:spacing w:after="0" w:line="240" w:lineRule="auto"/>
              <w:ind w:firstLine="5102" w:left="0" w:right="2"/>
              <w:contextualSpacing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        д</w:t>
            </w:r>
            <w:r>
              <w:rPr>
                <w:rFonts w:ascii="Times New Roman" w:hAnsi="Times New Roman"/>
                <w:b w:val="0"/>
                <w:sz w:val="24"/>
              </w:rPr>
              <w:t xml:space="preserve">олжности </w:t>
            </w:r>
            <w:r>
              <w:rPr>
                <w:rFonts w:ascii="Times New Roman" w:hAnsi="Times New Roman"/>
                <w:b w:val="0"/>
                <w:sz w:val="24"/>
              </w:rPr>
              <w:t>главы муниципального</w:t>
            </w:r>
          </w:p>
          <w:p w14:paraId="0D000000">
            <w:pPr>
              <w:widowControl w:val="0"/>
              <w:spacing w:after="0" w:line="240" w:lineRule="auto"/>
              <w:ind w:firstLine="5102" w:left="0" w:right="2"/>
              <w:contextualSpacing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        </w:t>
            </w:r>
            <w:r>
              <w:rPr>
                <w:rFonts w:ascii="Times New Roman" w:hAnsi="Times New Roman"/>
                <w:b w:val="0"/>
                <w:sz w:val="24"/>
              </w:rPr>
              <w:t>образования)</w:t>
            </w:r>
          </w:p>
          <w:p w14:paraId="0E000000">
            <w:pPr>
              <w:widowControl w:val="0"/>
              <w:spacing w:after="0" w:before="0" w:line="322" w:lineRule="exact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  <w:p w14:paraId="0F000000">
            <w:pPr>
              <w:widowControl w:val="0"/>
              <w:spacing w:after="0" w:before="0" w:line="240" w:lineRule="auto"/>
              <w:ind w:hanging="20" w:left="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Уведомление о возникшем конфликте интересов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или о возможности его возникновения</w:t>
            </w:r>
          </w:p>
          <w:p w14:paraId="10000000">
            <w:pPr>
              <w:widowControl w:val="0"/>
              <w:spacing w:after="0" w:before="0" w:line="322" w:lineRule="exact"/>
              <w:ind w:firstLine="0" w:left="20"/>
              <w:jc w:val="center"/>
              <w:rPr>
                <w:rFonts w:ascii="Times New Roman" w:hAnsi="Times New Roman"/>
                <w:sz w:val="24"/>
              </w:rPr>
            </w:pPr>
          </w:p>
          <w:p w14:paraId="11000000">
            <w:pPr>
              <w:widowControl w:val="0"/>
              <w:spacing w:after="0" w:before="0" w:line="240" w:lineRule="auto"/>
              <w:ind w:firstLine="709" w:lef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Федеральным законом от 25 декабря 2008 г. № 273-ФЗ «О противодействии коррупции» сообщаю, что:</w:t>
            </w:r>
          </w:p>
          <w:p w14:paraId="12000000">
            <w:pPr>
              <w:widowControl w:val="0"/>
              <w:spacing w:after="0" w:before="0" w:line="240" w:lineRule="auto"/>
              <w:ind/>
              <w:contextualSpacing w:val="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________________________________________________________________________________________________________________________________________________________________</w:t>
            </w:r>
          </w:p>
          <w:p w14:paraId="13000000">
            <w:pPr>
              <w:widowControl w:val="0"/>
              <w:spacing w:after="0" w:line="240" w:lineRule="auto"/>
              <w:ind w:firstLine="0" w:left="20"/>
              <w:contextualSpacing w:val="1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(описание личной заинтересованности, которая приводит или может привести к возникновению конфликта интересов)</w:t>
            </w:r>
          </w:p>
          <w:p w14:paraId="14000000">
            <w:pPr>
              <w:widowControl w:val="0"/>
              <w:spacing w:after="0" w:line="240" w:lineRule="auto"/>
              <w:ind w:firstLine="0" w:left="2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___________________________________________________________________________________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</w:t>
            </w:r>
          </w:p>
          <w:p w14:paraId="15000000">
            <w:pPr>
              <w:widowControl w:val="0"/>
              <w:spacing w:after="0" w:line="240" w:lineRule="auto"/>
              <w:ind w:firstLine="0" w:left="260"/>
              <w:contextualSpacing w:val="1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(описание полномочий, на исполнение которых может негативно повлиять либо негативно влияет личная заинтересованность)</w:t>
            </w:r>
          </w:p>
          <w:p w14:paraId="16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b w:val="0"/>
                <w:sz w:val="24"/>
              </w:rPr>
              <w:t>(предлагаемые меры по предотвращению или урегулированию конфликта интересов)</w:t>
            </w:r>
          </w:p>
          <w:p w14:paraId="17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  <w:p w14:paraId="18000000">
            <w:pPr>
              <w:widowControl w:val="0"/>
              <w:spacing w:after="0" w:before="0" w:line="240" w:lineRule="auto"/>
              <w:ind w:firstLine="740" w:left="0"/>
              <w:contextualSpacing w:val="1"/>
              <w:jc w:val="both"/>
              <w:rPr>
                <w:rFonts w:ascii="Times New Roman" w:hAnsi="Times New Roman"/>
                <w:b w:val="0"/>
                <w:i w:val="1"/>
                <w:smallCaps w:val="0"/>
                <w:strike w:val="0"/>
                <w:color w:val="000000"/>
                <w:spacing w:val="0"/>
                <w:sz w:val="24"/>
                <w:highlight w:val="white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Намереваюсь (не намереваюсь) лично присутствовать на заседании Совета муниципального образования Туапсинский муниципальный округ Краснодарского края</w:t>
            </w:r>
            <w:r>
              <w:rPr>
                <w:rFonts w:ascii="Times New Roman" w:hAnsi="Times New Roman"/>
                <w:i w:val="0"/>
                <w:color w:val="000000"/>
                <w:spacing w:val="0"/>
                <w:sz w:val="24"/>
                <w:highlight w:val="white"/>
              </w:rPr>
              <w:t xml:space="preserve"> при</w:t>
            </w:r>
            <w:r>
              <w:rPr>
                <w:rFonts w:ascii="Times New Roman" w:hAnsi="Times New Roman"/>
                <w:i w:val="1"/>
                <w:color w:val="000000"/>
                <w:spacing w:val="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рассмотрении настоящего уведомления 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highlight w:val="white"/>
                <w:u w:val="none"/>
              </w:rPr>
              <w:t>(нужное подчеркнуть).</w:t>
            </w:r>
          </w:p>
          <w:p w14:paraId="19000000">
            <w:pPr>
              <w:widowControl w:val="0"/>
              <w:tabs>
                <w:tab w:leader="underscore" w:pos="3518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b w:val="0"/>
                <w:i w:val="1"/>
                <w:smallCaps w:val="0"/>
                <w:strike w:val="0"/>
                <w:color w:val="000000"/>
                <w:spacing w:val="0"/>
                <w:sz w:val="24"/>
                <w:highlight w:val="white"/>
                <w:u w:val="none"/>
              </w:rPr>
            </w:pPr>
            <w:r>
              <w:rPr>
                <w:rFonts w:ascii="Times New Roman" w:hAnsi="Times New Roman"/>
                <w:b w:val="0"/>
                <w:i w:val="1"/>
                <w:smallCaps w:val="0"/>
                <w:strike w:val="0"/>
                <w:color w:val="000000"/>
                <w:spacing w:val="0"/>
                <w:sz w:val="24"/>
                <w:highlight w:val="white"/>
                <w:u w:val="none"/>
              </w:rPr>
              <w:t>__________                                _________________                 _________________</w:t>
            </w:r>
          </w:p>
          <w:p w14:paraId="1A000000">
            <w:pPr>
              <w:widowControl w:val="0"/>
              <w:tabs>
                <w:tab w:leader="underscore" w:pos="3518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b w:val="0"/>
                <w:i w:val="1"/>
                <w:smallCaps w:val="0"/>
                <w:strike w:val="0"/>
                <w:color w:val="000000"/>
                <w:spacing w:val="0"/>
                <w:sz w:val="24"/>
                <w:highlight w:val="white"/>
                <w:u w:val="none"/>
              </w:rPr>
            </w:pPr>
            <w:r>
              <w:rPr>
                <w:rFonts w:ascii="Times New Roman" w:hAnsi="Times New Roman"/>
                <w:b w:val="0"/>
                <w:i w:val="1"/>
                <w:smallCaps w:val="0"/>
                <w:strike w:val="0"/>
                <w:color w:val="000000"/>
                <w:spacing w:val="0"/>
                <w:sz w:val="24"/>
                <w:highlight w:val="white"/>
                <w:u w:val="none"/>
              </w:rPr>
              <w:t>(дата)                                               (подпись)                                (расшифровка)</w:t>
            </w:r>
          </w:p>
          <w:p w14:paraId="1B000000">
            <w:pPr>
              <w:widowControl w:val="0"/>
              <w:tabs>
                <w:tab w:leader="underscore" w:pos="3518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__________________________________________________________________</w:t>
            </w:r>
          </w:p>
          <w:p w14:paraId="1C000000">
            <w:pPr>
              <w:widowControl w:val="0"/>
              <w:tabs>
                <w:tab w:leader="underscore" w:pos="1718" w:val="left"/>
                <w:tab w:leader="underscore" w:pos="3173" w:val="left"/>
                <w:tab w:leader="underscore" w:pos="5184" w:val="left"/>
              </w:tabs>
              <w:spacing w:after="0" w:line="240" w:lineRule="auto"/>
              <w:ind w:firstLine="720" w:left="0"/>
              <w:contextualSpacing w:val="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Уведомление зарегистрировано в Журнале учета уведомлений о возникшем конфликте интересов или о возможности его возникновения, письменной информации об этом из иных источников   «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20____ г.  №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______</w:t>
            </w:r>
          </w:p>
          <w:p w14:paraId="1D000000">
            <w:pPr>
              <w:widowControl w:val="0"/>
              <w:spacing w:after="0" w:before="0" w:line="240" w:lineRule="auto"/>
              <w:ind w:firstLine="709" w:left="0"/>
              <w:contextualSpacing w:val="1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(подпись, Ф.И. О. ответственного лица)</w:t>
            </w:r>
          </w:p>
        </w:tc>
      </w:tr>
    </w:tbl>
    <w:p w14:paraId="1E000000">
      <w:pPr>
        <w:keepNext w:val="1"/>
        <w:keepLines w:val="1"/>
        <w:widowControl w:val="0"/>
        <w:spacing w:after="0" w:line="240" w:lineRule="auto"/>
        <w:ind w:firstLine="0" w:left="20"/>
        <w:jc w:val="center"/>
        <w:outlineLvl w:val="2"/>
        <w:rPr>
          <w:rFonts w:ascii="Times New Roman" w:hAnsi="Times New Roman"/>
          <w:b w:val="1"/>
          <w:sz w:val="22"/>
        </w:rPr>
      </w:pPr>
    </w:p>
    <w:p w14:paraId="1F000000">
      <w:pPr>
        <w:keepNext w:val="1"/>
        <w:keepLines w:val="1"/>
        <w:widowControl w:val="0"/>
        <w:spacing w:after="0" w:line="240" w:lineRule="auto"/>
        <w:ind w:firstLine="0" w:left="20"/>
        <w:jc w:val="center"/>
        <w:outlineLvl w:val="2"/>
        <w:rPr>
          <w:sz w:val="22"/>
        </w:rPr>
      </w:pPr>
    </w:p>
    <w:p w14:paraId="20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кадров </w:t>
      </w:r>
    </w:p>
    <w:p w14:paraId="2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Туапсинского</w:t>
      </w:r>
    </w:p>
    <w:p w14:paraId="22000000">
      <w:pPr>
        <w:spacing w:after="0" w:line="240" w:lineRule="auto"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М.А.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Золотоверхова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2025-08-26T08:28:42Z</dcterms:modified>
</cp:coreProperties>
</file>