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B000000">
      <w:pPr>
        <w:spacing w:after="0" w:line="240" w:lineRule="auto"/>
        <w:ind w:hanging="283" w:left="4961"/>
        <w:rPr>
          <w:rFonts w:ascii="Times New Roman" w:hAnsi="Times New Roman"/>
          <w:sz w:val="28"/>
        </w:rPr>
      </w:pPr>
      <w:r>
        <w:rPr>
          <w:rFonts w:ascii="Times New Roman" w:hAnsi="Times New Roman"/>
          <w:sz w:val="28"/>
        </w:rPr>
        <w:t xml:space="preserve">     </w:t>
      </w:r>
      <w:r>
        <w:rPr>
          <w:rFonts w:ascii="Times New Roman" w:hAnsi="Times New Roman"/>
          <w:sz w:val="28"/>
        </w:rPr>
        <w:t xml:space="preserve">Приложение </w:t>
      </w:r>
    </w:p>
    <w:p w14:paraId="0C000000">
      <w:pPr>
        <w:spacing w:after="0" w:line="240" w:lineRule="auto"/>
        <w:ind/>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к р</w:t>
      </w:r>
      <w:r>
        <w:rPr>
          <w:rFonts w:ascii="Times New Roman" w:hAnsi="Times New Roman"/>
          <w:sz w:val="28"/>
        </w:rPr>
        <w:t>ешени</w:t>
      </w:r>
      <w:r>
        <w:rPr>
          <w:rFonts w:ascii="Times New Roman" w:hAnsi="Times New Roman"/>
          <w:sz w:val="28"/>
        </w:rPr>
        <w:t xml:space="preserve">ю </w:t>
      </w:r>
      <w:r>
        <w:rPr>
          <w:rFonts w:ascii="Times New Roman" w:hAnsi="Times New Roman"/>
          <w:sz w:val="28"/>
        </w:rPr>
        <w:t>Совета</w:t>
      </w:r>
    </w:p>
    <w:p w14:paraId="0D000000">
      <w:pPr>
        <w:spacing w:after="0" w:line="240" w:lineRule="auto"/>
        <w:ind w:firstLine="0" w:left="4678"/>
        <w:rPr>
          <w:rFonts w:ascii="Times New Roman" w:hAnsi="Times New Roman"/>
          <w:sz w:val="28"/>
        </w:rPr>
      </w:pPr>
      <w:r>
        <w:rPr>
          <w:rFonts w:ascii="Times New Roman" w:hAnsi="Times New Roman"/>
          <w:sz w:val="28"/>
        </w:rPr>
        <w:t xml:space="preserve">     муниципального образования</w:t>
      </w:r>
    </w:p>
    <w:p w14:paraId="0E000000">
      <w:pPr>
        <w:spacing w:after="0" w:line="240" w:lineRule="auto"/>
        <w:ind w:firstLine="0" w:left="4678"/>
        <w:rPr>
          <w:rFonts w:ascii="Times New Roman" w:hAnsi="Times New Roman"/>
          <w:sz w:val="28"/>
        </w:rPr>
      </w:pPr>
      <w:r>
        <w:rPr>
          <w:rFonts w:ascii="Times New Roman" w:hAnsi="Times New Roman"/>
          <w:sz w:val="28"/>
        </w:rPr>
        <w:t xml:space="preserve">     Туапсинский муниципальный округ</w:t>
      </w:r>
    </w:p>
    <w:p w14:paraId="0F000000">
      <w:pPr>
        <w:spacing w:after="0" w:line="240" w:lineRule="auto"/>
        <w:ind w:firstLine="0" w:left="4678"/>
        <w:rPr>
          <w:rFonts w:ascii="Times New Roman" w:hAnsi="Times New Roman"/>
          <w:sz w:val="28"/>
        </w:rPr>
      </w:pPr>
      <w:r>
        <w:rPr>
          <w:rFonts w:ascii="Times New Roman" w:hAnsi="Times New Roman"/>
          <w:sz w:val="28"/>
        </w:rPr>
        <w:t xml:space="preserve">     Краснодарского края</w:t>
      </w:r>
    </w:p>
    <w:p w14:paraId="10000000">
      <w:pPr>
        <w:widowControl w:val="0"/>
        <w:spacing w:after="0" w:line="240" w:lineRule="auto"/>
        <w:ind w:firstLine="0" w:left="3540"/>
        <w:jc w:val="both"/>
        <w:rPr>
          <w:rFonts w:ascii="Times New Roman" w:hAnsi="Times New Roman"/>
          <w:b w:val="1"/>
          <w:sz w:val="32"/>
        </w:rPr>
      </w:pPr>
      <w:r>
        <w:rPr>
          <w:rFonts w:ascii="Times New Roman" w:hAnsi="Times New Roman"/>
          <w:sz w:val="28"/>
        </w:rPr>
        <w:t xml:space="preserve">                     </w:t>
      </w:r>
      <w:r>
        <w:rPr>
          <w:rFonts w:ascii="Times New Roman" w:hAnsi="Times New Roman"/>
          <w:sz w:val="28"/>
        </w:rPr>
        <w:t>от 28</w:t>
      </w:r>
      <w:r>
        <w:rPr>
          <w:rFonts w:ascii="Times New Roman" w:hAnsi="Times New Roman"/>
          <w:sz w:val="28"/>
        </w:rPr>
        <w:t xml:space="preserve">.03.2025  </w:t>
      </w:r>
      <w:r>
        <w:rPr>
          <w:rFonts w:ascii="Times New Roman" w:hAnsi="Times New Roman"/>
          <w:sz w:val="28"/>
        </w:rPr>
        <w:t>№ 177</w:t>
      </w:r>
    </w:p>
    <w:p w14:paraId="11000000">
      <w:pPr>
        <w:widowControl w:val="0"/>
        <w:spacing w:after="0" w:line="240" w:lineRule="auto"/>
        <w:ind w:firstLine="0" w:left="3540"/>
        <w:jc w:val="both"/>
        <w:rPr>
          <w:rFonts w:ascii="Times New Roman" w:hAnsi="Times New Roman"/>
          <w:b w:val="1"/>
          <w:sz w:val="32"/>
        </w:rPr>
      </w:pPr>
    </w:p>
    <w:p w14:paraId="12000000">
      <w:pPr>
        <w:widowControl w:val="0"/>
        <w:spacing w:after="0" w:line="240" w:lineRule="auto"/>
        <w:ind w:firstLine="0" w:left="3540"/>
        <w:jc w:val="both"/>
        <w:rPr>
          <w:rFonts w:ascii="Times New Roman" w:hAnsi="Times New Roman"/>
          <w:b w:val="1"/>
          <w:sz w:val="32"/>
        </w:rPr>
      </w:pPr>
    </w:p>
    <w:p w14:paraId="13000000">
      <w:pPr>
        <w:widowControl w:val="0"/>
        <w:spacing w:after="0" w:line="240" w:lineRule="auto"/>
        <w:ind w:firstLine="0" w:left="3540"/>
        <w:jc w:val="both"/>
        <w:rPr>
          <w:rFonts w:ascii="Times New Roman" w:hAnsi="Times New Roman"/>
          <w:b w:val="1"/>
          <w:sz w:val="32"/>
        </w:rPr>
      </w:pPr>
    </w:p>
    <w:p w14:paraId="14000000">
      <w:pPr>
        <w:widowControl w:val="0"/>
        <w:spacing w:after="0" w:line="240" w:lineRule="auto"/>
        <w:ind w:firstLine="0" w:left="3540"/>
        <w:jc w:val="both"/>
        <w:rPr>
          <w:rFonts w:ascii="Times New Roman" w:hAnsi="Times New Roman"/>
          <w:b w:val="1"/>
          <w:sz w:val="32"/>
        </w:rPr>
      </w:pPr>
    </w:p>
    <w:p w14:paraId="15000000">
      <w:pPr>
        <w:widowControl w:val="0"/>
        <w:spacing w:after="0" w:line="240" w:lineRule="auto"/>
        <w:ind w:firstLine="0" w:left="3540"/>
        <w:jc w:val="both"/>
        <w:rPr>
          <w:rFonts w:ascii="Times New Roman" w:hAnsi="Times New Roman"/>
          <w:b w:val="1"/>
          <w:sz w:val="32"/>
        </w:rPr>
      </w:pPr>
    </w:p>
    <w:p w14:paraId="16000000">
      <w:pPr>
        <w:widowControl w:val="0"/>
        <w:spacing w:after="0" w:line="240" w:lineRule="auto"/>
        <w:ind w:firstLine="0" w:left="3540"/>
        <w:jc w:val="both"/>
        <w:rPr>
          <w:rFonts w:ascii="Times New Roman" w:hAnsi="Times New Roman"/>
          <w:b w:val="1"/>
          <w:sz w:val="32"/>
        </w:rPr>
      </w:pPr>
    </w:p>
    <w:p w14:paraId="17000000">
      <w:pPr>
        <w:widowControl w:val="0"/>
        <w:spacing w:after="0" w:line="240" w:lineRule="auto"/>
        <w:ind w:firstLine="0" w:left="3540"/>
        <w:jc w:val="both"/>
        <w:rPr>
          <w:rFonts w:ascii="Times New Roman" w:hAnsi="Times New Roman"/>
          <w:b w:val="1"/>
          <w:sz w:val="32"/>
        </w:rPr>
      </w:pPr>
    </w:p>
    <w:p w14:paraId="18000000">
      <w:pPr>
        <w:widowControl w:val="0"/>
        <w:spacing w:after="0" w:line="240" w:lineRule="auto"/>
        <w:ind w:firstLine="0" w:left="3540"/>
        <w:jc w:val="both"/>
        <w:rPr>
          <w:rFonts w:ascii="Times New Roman" w:hAnsi="Times New Roman"/>
          <w:b w:val="1"/>
          <w:sz w:val="32"/>
        </w:rPr>
      </w:pPr>
    </w:p>
    <w:p w14:paraId="19000000">
      <w:pPr>
        <w:widowControl w:val="0"/>
        <w:spacing w:after="0" w:line="240" w:lineRule="auto"/>
        <w:ind w:firstLine="0" w:left="-3"/>
        <w:jc w:val="center"/>
        <w:rPr>
          <w:rFonts w:ascii="Times New Roman" w:hAnsi="Times New Roman"/>
          <w:sz w:val="28"/>
        </w:rPr>
      </w:pPr>
      <w:r>
        <w:rPr>
          <w:rFonts w:ascii="Times New Roman" w:hAnsi="Times New Roman"/>
          <w:sz w:val="28"/>
        </w:rPr>
        <w:t>ОТЧЕТ ГЛАВЫ</w:t>
      </w:r>
    </w:p>
    <w:p w14:paraId="1A000000">
      <w:pPr>
        <w:widowControl w:val="0"/>
        <w:spacing w:after="0" w:line="240" w:lineRule="auto"/>
        <w:ind/>
        <w:jc w:val="center"/>
        <w:rPr>
          <w:rFonts w:ascii="Times New Roman" w:hAnsi="Times New Roman"/>
          <w:sz w:val="28"/>
        </w:rPr>
      </w:pPr>
      <w:r>
        <w:rPr>
          <w:rFonts w:ascii="Times New Roman" w:hAnsi="Times New Roman"/>
          <w:sz w:val="28"/>
        </w:rPr>
        <w:t>МУНИЦИПАЛЬНОГО ОБРАЗОВАНИЯ</w:t>
      </w:r>
    </w:p>
    <w:p w14:paraId="1B000000">
      <w:pPr>
        <w:widowControl w:val="0"/>
        <w:spacing w:after="0" w:line="240" w:lineRule="auto"/>
        <w:ind/>
        <w:jc w:val="center"/>
        <w:rPr>
          <w:rFonts w:ascii="Times New Roman" w:hAnsi="Times New Roman"/>
          <w:sz w:val="28"/>
        </w:rPr>
      </w:pPr>
      <w:r>
        <w:rPr>
          <w:rFonts w:ascii="Times New Roman" w:hAnsi="Times New Roman"/>
          <w:sz w:val="28"/>
        </w:rPr>
        <w:t>ТУАПСИНСКИЙ РАЙОН</w:t>
      </w:r>
    </w:p>
    <w:p w14:paraId="1C000000">
      <w:pPr>
        <w:widowControl w:val="0"/>
        <w:spacing w:after="0" w:line="240" w:lineRule="auto"/>
        <w:ind/>
        <w:jc w:val="center"/>
        <w:rPr>
          <w:rFonts w:ascii="Times New Roman" w:hAnsi="Times New Roman"/>
          <w:sz w:val="28"/>
        </w:rPr>
      </w:pPr>
      <w:r>
        <w:rPr>
          <w:rFonts w:ascii="Times New Roman" w:hAnsi="Times New Roman"/>
          <w:sz w:val="28"/>
        </w:rPr>
        <w:t>О РЕЗУЛЬТАТАХ СВОЕЙ ДЕЯТЕЛЬНОСТИ</w:t>
      </w:r>
    </w:p>
    <w:p w14:paraId="1D000000">
      <w:pPr>
        <w:widowControl w:val="0"/>
        <w:spacing w:after="0" w:line="240" w:lineRule="auto"/>
        <w:ind/>
        <w:jc w:val="center"/>
        <w:rPr>
          <w:rFonts w:ascii="Times New Roman" w:hAnsi="Times New Roman"/>
          <w:sz w:val="28"/>
        </w:rPr>
      </w:pPr>
      <w:r>
        <w:rPr>
          <w:rFonts w:ascii="Times New Roman" w:hAnsi="Times New Roman"/>
          <w:sz w:val="28"/>
        </w:rPr>
        <w:t>И ДЕЯТЕЛЬНОСТИ АДМИНИСТРАЦИИ</w:t>
      </w:r>
    </w:p>
    <w:p w14:paraId="1E000000">
      <w:pPr>
        <w:widowControl w:val="0"/>
        <w:spacing w:after="0" w:line="240" w:lineRule="auto"/>
        <w:ind/>
        <w:jc w:val="center"/>
        <w:rPr>
          <w:rFonts w:ascii="Times New Roman" w:hAnsi="Times New Roman"/>
          <w:sz w:val="28"/>
        </w:rPr>
      </w:pPr>
      <w:r>
        <w:rPr>
          <w:rFonts w:ascii="Times New Roman" w:hAnsi="Times New Roman"/>
          <w:sz w:val="28"/>
        </w:rPr>
        <w:t>МУНИЦИПАЛЬНОГО ОБРАЗОВАНИЯ</w:t>
      </w:r>
    </w:p>
    <w:p w14:paraId="1F000000">
      <w:pPr>
        <w:widowControl w:val="0"/>
        <w:spacing w:after="0" w:line="240" w:lineRule="auto"/>
        <w:ind/>
        <w:jc w:val="center"/>
      </w:pPr>
      <w:r>
        <w:rPr>
          <w:rFonts w:ascii="Times New Roman" w:hAnsi="Times New Roman"/>
          <w:sz w:val="28"/>
        </w:rPr>
        <w:t>ТУАПСИНСКИЙ РАЙОН</w:t>
      </w:r>
    </w:p>
    <w:p w14:paraId="20000000">
      <w:pPr>
        <w:widowControl w:val="0"/>
        <w:spacing w:after="0" w:line="240" w:lineRule="auto"/>
        <w:ind/>
        <w:jc w:val="center"/>
        <w:rPr>
          <w:rFonts w:ascii="Times New Roman" w:hAnsi="Times New Roman"/>
          <w:sz w:val="32"/>
        </w:rPr>
      </w:pPr>
    </w:p>
    <w:p w14:paraId="21000000">
      <w:pPr>
        <w:spacing w:after="0" w:line="240" w:lineRule="auto"/>
        <w:ind/>
        <w:jc w:val="both"/>
        <w:rPr>
          <w:rFonts w:ascii="Times New Roman" w:hAnsi="Times New Roman"/>
          <w:sz w:val="32"/>
        </w:rPr>
      </w:pPr>
    </w:p>
    <w:p w14:paraId="22000000">
      <w:pPr>
        <w:spacing w:after="0" w:line="240" w:lineRule="auto"/>
        <w:ind/>
        <w:jc w:val="both"/>
        <w:rPr>
          <w:rFonts w:ascii="Times New Roman" w:hAnsi="Times New Roman"/>
          <w:sz w:val="32"/>
        </w:rPr>
      </w:pPr>
    </w:p>
    <w:p w14:paraId="23000000">
      <w:pPr>
        <w:spacing w:after="0" w:line="240" w:lineRule="auto"/>
        <w:ind/>
        <w:jc w:val="both"/>
        <w:rPr>
          <w:rFonts w:ascii="Times New Roman" w:hAnsi="Times New Roman"/>
          <w:sz w:val="32"/>
        </w:rPr>
      </w:pPr>
    </w:p>
    <w:p w14:paraId="24000000">
      <w:pPr>
        <w:spacing w:after="0" w:line="240" w:lineRule="auto"/>
        <w:ind/>
        <w:jc w:val="both"/>
        <w:rPr>
          <w:rFonts w:ascii="Times New Roman" w:hAnsi="Times New Roman"/>
          <w:sz w:val="32"/>
        </w:rPr>
      </w:pPr>
    </w:p>
    <w:p w14:paraId="25000000">
      <w:pPr>
        <w:spacing w:after="0" w:line="240" w:lineRule="auto"/>
        <w:ind/>
        <w:jc w:val="both"/>
        <w:rPr>
          <w:rFonts w:ascii="Times New Roman" w:hAnsi="Times New Roman"/>
          <w:sz w:val="32"/>
        </w:rPr>
      </w:pPr>
    </w:p>
    <w:p w14:paraId="26000000">
      <w:pPr>
        <w:spacing w:after="0" w:line="240" w:lineRule="auto"/>
        <w:ind/>
        <w:jc w:val="both"/>
        <w:rPr>
          <w:rFonts w:ascii="Times New Roman" w:hAnsi="Times New Roman"/>
          <w:sz w:val="32"/>
        </w:rPr>
      </w:pPr>
    </w:p>
    <w:p w14:paraId="27000000">
      <w:pPr>
        <w:spacing w:after="0" w:line="240" w:lineRule="auto"/>
        <w:ind/>
        <w:jc w:val="both"/>
        <w:rPr>
          <w:rFonts w:ascii="Times New Roman" w:hAnsi="Times New Roman"/>
          <w:sz w:val="32"/>
        </w:rPr>
      </w:pPr>
    </w:p>
    <w:p w14:paraId="28000000">
      <w:pPr>
        <w:spacing w:after="0" w:line="240" w:lineRule="auto"/>
        <w:ind/>
        <w:jc w:val="both"/>
        <w:rPr>
          <w:rFonts w:ascii="Times New Roman" w:hAnsi="Times New Roman"/>
          <w:sz w:val="32"/>
        </w:rPr>
      </w:pPr>
    </w:p>
    <w:p w14:paraId="29000000">
      <w:pPr>
        <w:spacing w:after="0" w:line="240" w:lineRule="auto"/>
        <w:ind/>
        <w:jc w:val="both"/>
        <w:rPr>
          <w:rFonts w:ascii="Times New Roman" w:hAnsi="Times New Roman"/>
          <w:sz w:val="32"/>
        </w:rPr>
      </w:pPr>
    </w:p>
    <w:p w14:paraId="2A000000">
      <w:pPr>
        <w:spacing w:after="0" w:line="240" w:lineRule="auto"/>
        <w:ind/>
        <w:jc w:val="both"/>
        <w:rPr>
          <w:rFonts w:ascii="Times New Roman" w:hAnsi="Times New Roman"/>
          <w:sz w:val="32"/>
        </w:rPr>
      </w:pPr>
    </w:p>
    <w:p w14:paraId="2B000000">
      <w:pPr>
        <w:spacing w:after="0" w:line="240" w:lineRule="auto"/>
        <w:ind/>
        <w:jc w:val="both"/>
        <w:rPr>
          <w:rFonts w:ascii="Times New Roman" w:hAnsi="Times New Roman"/>
          <w:sz w:val="32"/>
        </w:rPr>
      </w:pPr>
    </w:p>
    <w:p w14:paraId="2C000000">
      <w:pPr>
        <w:spacing w:after="0" w:line="240" w:lineRule="auto"/>
        <w:ind/>
        <w:jc w:val="both"/>
        <w:rPr>
          <w:rFonts w:ascii="Times New Roman" w:hAnsi="Times New Roman"/>
          <w:sz w:val="32"/>
        </w:rPr>
      </w:pPr>
    </w:p>
    <w:p w14:paraId="2D000000">
      <w:pPr>
        <w:spacing w:after="0" w:line="240" w:lineRule="auto"/>
        <w:ind/>
        <w:jc w:val="both"/>
        <w:rPr>
          <w:rFonts w:ascii="Times New Roman" w:hAnsi="Times New Roman"/>
          <w:sz w:val="32"/>
        </w:rPr>
      </w:pPr>
    </w:p>
    <w:p w14:paraId="2E000000">
      <w:pPr>
        <w:spacing w:after="0" w:line="240" w:lineRule="auto"/>
        <w:ind/>
        <w:jc w:val="both"/>
        <w:rPr>
          <w:rFonts w:ascii="Times New Roman" w:hAnsi="Times New Roman"/>
          <w:sz w:val="32"/>
        </w:rPr>
      </w:pPr>
    </w:p>
    <w:p w14:paraId="2F000000">
      <w:pPr>
        <w:spacing w:after="0" w:line="240" w:lineRule="auto"/>
        <w:ind/>
        <w:jc w:val="both"/>
        <w:rPr>
          <w:rFonts w:ascii="Times New Roman" w:hAnsi="Times New Roman"/>
          <w:sz w:val="32"/>
        </w:rPr>
      </w:pPr>
    </w:p>
    <w:p w14:paraId="30000000">
      <w:pPr>
        <w:spacing w:after="0" w:line="240" w:lineRule="auto"/>
        <w:ind/>
        <w:jc w:val="both"/>
        <w:rPr>
          <w:rFonts w:ascii="Times New Roman" w:hAnsi="Times New Roman"/>
          <w:sz w:val="32"/>
        </w:rPr>
      </w:pPr>
    </w:p>
    <w:p w14:paraId="31000000">
      <w:pPr>
        <w:spacing w:after="0" w:line="240" w:lineRule="auto"/>
        <w:ind/>
        <w:jc w:val="both"/>
        <w:rPr>
          <w:rFonts w:ascii="Times New Roman" w:hAnsi="Times New Roman"/>
          <w:sz w:val="32"/>
        </w:rPr>
      </w:pPr>
    </w:p>
    <w:p w14:paraId="32000000">
      <w:pPr>
        <w:spacing w:after="0" w:line="240" w:lineRule="auto"/>
        <w:ind/>
        <w:jc w:val="center"/>
        <w:rPr>
          <w:rFonts w:ascii="Times New Roman" w:hAnsi="Times New Roman"/>
          <w:sz w:val="28"/>
        </w:rPr>
      </w:pPr>
      <w:r>
        <w:rPr>
          <w:rFonts w:ascii="Times New Roman" w:hAnsi="Times New Roman"/>
          <w:sz w:val="28"/>
        </w:rPr>
        <w:t>Туапсе 2025 год</w:t>
      </w:r>
    </w:p>
    <w:p w14:paraId="33000000">
      <w:pPr>
        <w:spacing w:after="0" w:line="240" w:lineRule="auto"/>
        <w:ind/>
        <w:jc w:val="both"/>
        <w:rPr>
          <w:rFonts w:ascii="Times New Roman" w:hAnsi="Times New Roman"/>
          <w:sz w:val="32"/>
        </w:rPr>
      </w:pPr>
    </w:p>
    <w:p w14:paraId="34000000">
      <w:pPr>
        <w:spacing w:after="0" w:line="240" w:lineRule="auto"/>
        <w:ind w:firstLine="850" w:left="0"/>
        <w:jc w:val="both"/>
        <w:rPr>
          <w:rFonts w:ascii="Times New Roman" w:hAnsi="Times New Roman"/>
          <w:b w:val="1"/>
          <w:color w:val="00000A"/>
          <w:sz w:val="28"/>
        </w:rPr>
      </w:pPr>
    </w:p>
    <w:p w14:paraId="35000000">
      <w:pPr>
        <w:spacing w:after="0" w:line="240" w:lineRule="auto"/>
        <w:ind w:firstLine="850" w:left="0"/>
        <w:jc w:val="both"/>
        <w:rPr>
          <w:rFonts w:ascii="Times New Roman" w:hAnsi="Times New Roman"/>
          <w:sz w:val="28"/>
        </w:rPr>
      </w:pPr>
    </w:p>
    <w:p w14:paraId="36000000">
      <w:pPr>
        <w:spacing w:after="0" w:line="240" w:lineRule="auto"/>
        <w:ind w:firstLine="850" w:left="0"/>
        <w:jc w:val="both"/>
        <w:rPr>
          <w:rFonts w:ascii="Times New Roman" w:hAnsi="Times New Roman"/>
          <w:sz w:val="28"/>
        </w:rPr>
      </w:pPr>
    </w:p>
    <w:p w14:paraId="37000000">
      <w:pPr>
        <w:spacing w:after="0" w:line="240" w:lineRule="auto"/>
        <w:ind w:firstLine="850" w:left="0"/>
        <w:jc w:val="both"/>
        <w:rPr>
          <w:rFonts w:ascii="Times New Roman" w:hAnsi="Times New Roman"/>
          <w:sz w:val="28"/>
        </w:rPr>
      </w:pPr>
      <w:r>
        <w:rPr>
          <w:rFonts w:ascii="Times New Roman" w:hAnsi="Times New Roman"/>
          <w:color w:val="00000A"/>
          <w:sz w:val="28"/>
        </w:rPr>
        <w:t xml:space="preserve">2025-й год - год 80-летия Победы в Великой Отечественной войне, и он объявлен Президентом России Владимиром Владимировичем Путиным «Годом защитника Отечества». </w:t>
      </w:r>
    </w:p>
    <w:p w14:paraId="38000000">
      <w:pPr>
        <w:spacing w:after="0" w:line="240" w:lineRule="auto"/>
        <w:ind w:firstLine="850" w:left="0"/>
        <w:jc w:val="both"/>
        <w:rPr>
          <w:rFonts w:ascii="Times New Roman" w:hAnsi="Times New Roman"/>
          <w:sz w:val="28"/>
        </w:rPr>
      </w:pPr>
      <w:r>
        <w:rPr>
          <w:rFonts w:ascii="Times New Roman" w:hAnsi="Times New Roman"/>
          <w:color w:val="00000A"/>
          <w:sz w:val="28"/>
        </w:rPr>
        <w:t>В нашем районе нет такой семьи, которую бы, так или иначе, не затронула Отечественная война.  Более 13 тысяч туапсинцев ушли на фронт, почти</w:t>
      </w:r>
      <w:r>
        <w:rPr>
          <w:rFonts w:ascii="Times New Roman" w:hAnsi="Times New Roman"/>
          <w:color w:val="00000A"/>
          <w:sz w:val="28"/>
        </w:rPr>
        <w:t xml:space="preserve"> </w:t>
      </w:r>
      <w:r>
        <w:rPr>
          <w:rFonts w:ascii="Times New Roman" w:hAnsi="Times New Roman"/>
          <w:color w:val="00000A"/>
          <w:sz w:val="28"/>
        </w:rPr>
        <w:t>5 тысяч из них не вернулись. Мы гордимся своими легендарными земляками, Героями Советского Союза: Григорием Щедриным, Айдамиром Ачмизовым, Амаяком Снопляном, Борисом Ляхом. Их имена золотыми буквами навечно вписаны в историю туапсинской земли.</w:t>
      </w:r>
    </w:p>
    <w:p w14:paraId="39000000">
      <w:pPr>
        <w:spacing w:after="0" w:line="240" w:lineRule="auto"/>
        <w:ind w:firstLine="850" w:left="0"/>
        <w:jc w:val="both"/>
        <w:rPr>
          <w:rFonts w:ascii="Times New Roman" w:hAnsi="Times New Roman"/>
          <w:sz w:val="28"/>
        </w:rPr>
      </w:pPr>
      <w:r>
        <w:rPr>
          <w:rFonts w:ascii="Times New Roman" w:hAnsi="Times New Roman"/>
          <w:color w:val="00000A"/>
          <w:sz w:val="28"/>
        </w:rPr>
        <w:t xml:space="preserve">Мы гордимся и никогда не забудем, что именно на туапсинской земле был остановлен фашистский натиск, что положило начало освобождению Кубани. </w:t>
      </w:r>
    </w:p>
    <w:p w14:paraId="3A000000">
      <w:pPr>
        <w:spacing w:after="0" w:line="240" w:lineRule="auto"/>
        <w:ind w:firstLine="850" w:left="0"/>
        <w:jc w:val="both"/>
        <w:rPr>
          <w:rFonts w:ascii="Times New Roman" w:hAnsi="Times New Roman"/>
          <w:sz w:val="28"/>
        </w:rPr>
      </w:pPr>
      <w:r>
        <w:rPr>
          <w:rFonts w:ascii="Times New Roman" w:hAnsi="Times New Roman"/>
          <w:color w:val="00000A"/>
          <w:sz w:val="28"/>
        </w:rPr>
        <w:t>Сейчас дело наших ветеранов продолжают их внуки и правнуки.</w:t>
      </w:r>
    </w:p>
    <w:p w14:paraId="3B000000">
      <w:pPr>
        <w:spacing w:after="0" w:line="240" w:lineRule="auto"/>
        <w:ind w:firstLine="850" w:left="0"/>
        <w:jc w:val="both"/>
        <w:rPr>
          <w:rFonts w:ascii="Times New Roman" w:hAnsi="Times New Roman"/>
          <w:sz w:val="28"/>
        </w:rPr>
      </w:pPr>
      <w:r>
        <w:rPr>
          <w:rFonts w:ascii="Times New Roman" w:hAnsi="Times New Roman"/>
          <w:color w:val="00000A"/>
          <w:sz w:val="28"/>
        </w:rPr>
        <w:t>Три года идет специальная военная операция.</w:t>
      </w:r>
      <w:r>
        <w:rPr>
          <w:rFonts w:ascii="Times New Roman" w:hAnsi="Times New Roman"/>
          <w:sz w:val="28"/>
        </w:rPr>
        <w:t xml:space="preserve"> </w:t>
      </w:r>
      <w:r>
        <w:rPr>
          <w:rFonts w:ascii="Times New Roman" w:hAnsi="Times New Roman"/>
          <w:color w:val="00000A"/>
          <w:sz w:val="28"/>
        </w:rPr>
        <w:t xml:space="preserve">Нашей стране брошен серьезный вызов, на который мы достойно отвечаем. В рядах защитников и жители нашего округа. </w:t>
      </w:r>
    </w:p>
    <w:p w14:paraId="3C000000">
      <w:pPr>
        <w:spacing w:after="0" w:line="240" w:lineRule="auto"/>
        <w:ind w:firstLine="850" w:left="0"/>
        <w:jc w:val="both"/>
        <w:rPr>
          <w:rFonts w:ascii="Times New Roman" w:hAnsi="Times New Roman"/>
          <w:sz w:val="28"/>
        </w:rPr>
      </w:pPr>
      <w:r>
        <w:rPr>
          <w:rFonts w:ascii="Times New Roman" w:hAnsi="Times New Roman"/>
          <w:color w:val="00000A"/>
          <w:sz w:val="28"/>
        </w:rPr>
        <w:t>Подвиг многих туапсинцев отмечен государственными наградами. К огромному сожалению, некоторые представлены к ним</w:t>
      </w:r>
      <w:r>
        <w:rPr>
          <w:rFonts w:ascii="Times New Roman" w:hAnsi="Times New Roman"/>
          <w:color w:val="00000A"/>
          <w:sz w:val="28"/>
        </w:rPr>
        <w:t xml:space="preserve"> </w:t>
      </w:r>
      <w:r>
        <w:rPr>
          <w:rFonts w:ascii="Times New Roman" w:hAnsi="Times New Roman"/>
          <w:color w:val="00000A"/>
          <w:sz w:val="28"/>
        </w:rPr>
        <w:t xml:space="preserve">посмертно. Я прошу почтить память всех погибших Героев минутой молчания </w:t>
      </w:r>
    </w:p>
    <w:p w14:paraId="3D000000">
      <w:pPr>
        <w:spacing w:after="0" w:line="240" w:lineRule="auto"/>
        <w:ind w:firstLine="850" w:left="0"/>
        <w:jc w:val="both"/>
        <w:rPr>
          <w:rFonts w:ascii="Times New Roman" w:hAnsi="Times New Roman"/>
          <w:b w:val="1"/>
          <w:sz w:val="28"/>
        </w:rPr>
      </w:pPr>
      <w:r>
        <w:rPr>
          <w:rFonts w:ascii="Times New Roman" w:hAnsi="Times New Roman"/>
          <w:b w:val="1"/>
          <w:sz w:val="28"/>
        </w:rPr>
        <w:t>Социальный блок</w:t>
      </w:r>
    </w:p>
    <w:p w14:paraId="3E000000">
      <w:pPr>
        <w:spacing w:after="0" w:line="240" w:lineRule="auto"/>
        <w:ind w:firstLine="850" w:left="0"/>
        <w:jc w:val="both"/>
        <w:rPr>
          <w:rFonts w:ascii="Times New Roman" w:hAnsi="Times New Roman"/>
          <w:sz w:val="28"/>
        </w:rPr>
      </w:pPr>
      <w:r>
        <w:rPr>
          <w:rFonts w:ascii="Times New Roman" w:hAnsi="Times New Roman"/>
          <w:color w:val="00000A"/>
          <w:sz w:val="28"/>
        </w:rPr>
        <w:t xml:space="preserve">На сегодняшний день взаимопомощь и взаимовыручка как никогда важны. Наши бойцы и их семьи нуждаются в поддержке. И мы её оказываем. Вместе. Эта сплоченность делает нас сильнее.  </w:t>
      </w:r>
    </w:p>
    <w:p w14:paraId="3F000000">
      <w:pPr>
        <w:spacing w:after="0" w:line="240" w:lineRule="auto"/>
        <w:ind w:firstLine="850" w:left="0"/>
        <w:jc w:val="both"/>
        <w:rPr>
          <w:rFonts w:ascii="Times New Roman" w:hAnsi="Times New Roman"/>
          <w:sz w:val="28"/>
        </w:rPr>
      </w:pPr>
      <w:r>
        <w:rPr>
          <w:rFonts w:ascii="Times New Roman" w:hAnsi="Times New Roman"/>
          <w:color w:val="00000A"/>
          <w:sz w:val="28"/>
        </w:rPr>
        <w:t xml:space="preserve">Мы взяли на себя заботу о семьях воинов СВО. Они освобождены от платы за детский сад и за допобразование. Школьники получают бесплатное горячее питание, путевки в здравницы и детские лагеря, подарки и билеты в учреждения культуры. Семьи обеспечиваем дровами, помогаем в решении социально-бытовых проблем. За каждой семьёй закреплен ответственный специалист. Всем нуждающимся оказываем материальную помощь. При администрации округа работает телефон «горячей линии», куда могут обратиться родственники бойцов СВО за помощью. </w:t>
      </w:r>
    </w:p>
    <w:p w14:paraId="40000000">
      <w:pPr>
        <w:spacing w:after="0" w:line="240" w:lineRule="auto"/>
        <w:ind w:firstLine="850" w:left="0"/>
        <w:jc w:val="both"/>
        <w:rPr>
          <w:rFonts w:ascii="Times New Roman" w:hAnsi="Times New Roman"/>
          <w:sz w:val="28"/>
        </w:rPr>
      </w:pPr>
      <w:r>
        <w:rPr>
          <w:rFonts w:ascii="Times New Roman" w:hAnsi="Times New Roman"/>
          <w:color w:val="00000A"/>
          <w:sz w:val="28"/>
        </w:rPr>
        <w:t xml:space="preserve">Низкий поклон нашим защитникам. Спасибо их семьям за мужество и терпение. </w:t>
      </w:r>
    </w:p>
    <w:p w14:paraId="41000000">
      <w:pPr>
        <w:spacing w:after="0" w:line="240" w:lineRule="auto"/>
        <w:ind w:firstLine="708" w:left="0" w:right="0"/>
        <w:jc w:val="both"/>
        <w:rPr>
          <w:rFonts w:ascii="Times New Roman" w:hAnsi="Times New Roman"/>
          <w:sz w:val="28"/>
        </w:rPr>
      </w:pPr>
      <w:r>
        <w:rPr>
          <w:rFonts w:ascii="Times New Roman" w:hAnsi="Times New Roman"/>
          <w:color w:val="00000A"/>
          <w:sz w:val="28"/>
        </w:rPr>
        <w:t xml:space="preserve">Пока герои сражаются за будущее страны, на местах продолжают помогать Армии добровольцы.  Волонтерское движение объединило людей разных поколений и профессий. За эти годы </w:t>
      </w:r>
      <w:r>
        <w:rPr>
          <w:rFonts w:ascii="Times New Roman" w:hAnsi="Times New Roman"/>
          <w:sz w:val="28"/>
        </w:rPr>
        <w:t>жителями Туапсинского округа доставлены в районы СВО сотни тонн гуманитарного груза</w:t>
      </w:r>
      <w:r>
        <w:rPr>
          <w:rFonts w:ascii="Times New Roman" w:hAnsi="Times New Roman"/>
          <w:color w:val="00000A"/>
          <w:sz w:val="28"/>
        </w:rPr>
        <w:t xml:space="preserve">. </w:t>
      </w:r>
    </w:p>
    <w:p w14:paraId="42000000">
      <w:pPr>
        <w:spacing w:after="0" w:line="240" w:lineRule="auto"/>
        <w:ind w:firstLine="708" w:left="0"/>
        <w:jc w:val="both"/>
        <w:rPr>
          <w:rFonts w:ascii="Times New Roman" w:hAnsi="Times New Roman"/>
          <w:sz w:val="28"/>
        </w:rPr>
      </w:pPr>
      <w:r>
        <w:rPr>
          <w:rFonts w:ascii="Times New Roman" w:hAnsi="Times New Roman"/>
          <w:color w:val="00000A"/>
          <w:sz w:val="28"/>
        </w:rPr>
        <w:t>Активисты плетут маскировочные сети, делают окопные свечи и антидроновые одеяла. Отправляют бойцам гостинцы: варенье, пряники, домашние заготовки и вкусные обеды в реторт-пакетах.</w:t>
      </w:r>
    </w:p>
    <w:p w14:paraId="43000000">
      <w:pPr>
        <w:spacing w:after="0" w:line="240" w:lineRule="auto"/>
        <w:ind w:firstLine="850" w:left="0"/>
        <w:jc w:val="both"/>
        <w:rPr>
          <w:rFonts w:ascii="Times New Roman" w:hAnsi="Times New Roman"/>
          <w:sz w:val="28"/>
        </w:rPr>
      </w:pPr>
      <w:r>
        <w:rPr>
          <w:rFonts w:ascii="Times New Roman" w:hAnsi="Times New Roman"/>
          <w:color w:val="00000A"/>
          <w:sz w:val="28"/>
        </w:rPr>
        <w:t xml:space="preserve">В волонтерском движении помощи фронту задействованы люди всех возрастов: от дошкольников до  </w:t>
      </w:r>
      <w:r>
        <w:rPr>
          <w:rFonts w:ascii="Times New Roman" w:hAnsi="Times New Roman"/>
          <w:color w:val="00000A"/>
          <w:sz w:val="28"/>
        </w:rPr>
        <w:t>п</w:t>
      </w:r>
      <w:r>
        <w:rPr>
          <w:rFonts w:ascii="Times New Roman" w:hAnsi="Times New Roman"/>
          <w:color w:val="00000A"/>
          <w:sz w:val="28"/>
        </w:rPr>
        <w:t xml:space="preserve">очтенных стариков. Я искренне благодарю всех, кто помогает приближать Победу. </w:t>
      </w:r>
    </w:p>
    <w:p w14:paraId="44000000">
      <w:pPr>
        <w:spacing w:after="0" w:line="240" w:lineRule="auto"/>
        <w:ind/>
        <w:jc w:val="both"/>
        <w:rPr>
          <w:rFonts w:ascii="Times New Roman" w:hAnsi="Times New Roman"/>
          <w:b w:val="1"/>
          <w:color w:val="00000A"/>
          <w:sz w:val="28"/>
        </w:rPr>
      </w:pPr>
      <w:r>
        <w:rPr>
          <w:rFonts w:ascii="Times New Roman" w:hAnsi="Times New Roman"/>
          <w:b w:val="1"/>
          <w:color w:val="00000A"/>
          <w:sz w:val="28"/>
        </w:rPr>
        <w:tab/>
      </w:r>
      <w:r>
        <w:rPr>
          <w:rFonts w:ascii="Times New Roman" w:hAnsi="Times New Roman"/>
          <w:b w:val="1"/>
          <w:color w:val="00000A"/>
          <w:sz w:val="28"/>
        </w:rPr>
        <w:t>Финансовый блок</w:t>
      </w:r>
    </w:p>
    <w:p w14:paraId="45000000">
      <w:pPr>
        <w:widowControl w:val="0"/>
        <w:spacing w:after="0" w:line="240" w:lineRule="auto"/>
        <w:ind w:firstLine="708" w:left="0"/>
        <w:jc w:val="both"/>
        <w:rPr>
          <w:rFonts w:ascii="Times New Roman" w:hAnsi="Times New Roman"/>
          <w:sz w:val="28"/>
        </w:rPr>
      </w:pPr>
      <w:r>
        <w:rPr>
          <w:rFonts w:ascii="Times New Roman" w:hAnsi="Times New Roman"/>
          <w:sz w:val="28"/>
        </w:rPr>
        <w:t>Туапсинский округ занимает 7-е место среди муниципалитетов края, объем собственных доходов, которых более 10 млрд. рублей.</w:t>
      </w:r>
    </w:p>
    <w:p w14:paraId="4600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В 2024 году </w:t>
      </w:r>
      <w:r>
        <w:rPr>
          <w:rFonts w:ascii="Times New Roman" w:hAnsi="Times New Roman"/>
          <w:sz w:val="28"/>
        </w:rPr>
        <w:t>район</w:t>
      </w:r>
      <w:r>
        <w:rPr>
          <w:rFonts w:ascii="Times New Roman" w:hAnsi="Times New Roman"/>
          <w:sz w:val="28"/>
        </w:rPr>
        <w:t xml:space="preserve"> внес в консолидированный бюджет края порядка 10 млрд. 963 млн. рублей при плане 10 млрд. 243 млн. рублей.  Рост к 2023 году составил 1 млрд. 358 млн. рублей. </w:t>
      </w:r>
    </w:p>
    <w:p w14:paraId="47000000">
      <w:pPr>
        <w:widowControl w:val="0"/>
        <w:spacing w:after="0" w:line="240" w:lineRule="auto"/>
        <w:ind w:firstLine="708" w:left="0"/>
        <w:jc w:val="both"/>
        <w:rPr>
          <w:rFonts w:ascii="Times New Roman" w:hAnsi="Times New Roman"/>
          <w:sz w:val="28"/>
        </w:rPr>
      </w:pPr>
      <w:r>
        <w:rPr>
          <w:rFonts w:ascii="Times New Roman" w:hAnsi="Times New Roman"/>
          <w:sz w:val="28"/>
        </w:rPr>
        <w:t>Бюджет муниципального образования по налоговым и неналоговым доходам исполнен в объеме 2 млрд. 62 млн. рублей.</w:t>
      </w:r>
    </w:p>
    <w:p w14:paraId="48000000">
      <w:pPr>
        <w:widowControl w:val="0"/>
        <w:spacing w:after="0" w:line="240" w:lineRule="auto"/>
        <w:ind/>
        <w:jc w:val="both"/>
        <w:rPr>
          <w:rFonts w:ascii="Times New Roman" w:hAnsi="Times New Roman"/>
          <w:sz w:val="28"/>
        </w:rPr>
      </w:pPr>
      <w:r>
        <w:rPr>
          <w:rFonts w:ascii="Times New Roman" w:hAnsi="Times New Roman"/>
          <w:color w:val="FF0000"/>
          <w:sz w:val="28"/>
        </w:rPr>
        <w:tab/>
      </w:r>
      <w:r>
        <w:rPr>
          <w:rFonts w:ascii="Times New Roman" w:hAnsi="Times New Roman"/>
          <w:sz w:val="28"/>
        </w:rPr>
        <w:t>По итогам 2024 года, в рейтинге среди городов и муниципальных районов Краснодарского края по налоговым и неналоговым доходам мы занимаем 11 место по исполнению плана.</w:t>
      </w:r>
    </w:p>
    <w:p w14:paraId="4900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Бюджет в 2024 году сохранил социальную направленность. Более 78,8 % всех расходов приходится на социальную сферу. </w:t>
      </w:r>
    </w:p>
    <w:p w14:paraId="4A000000">
      <w:pPr>
        <w:widowControl w:val="0"/>
        <w:spacing w:after="0" w:line="240" w:lineRule="auto"/>
        <w:ind w:firstLine="708" w:left="0"/>
        <w:jc w:val="both"/>
        <w:rPr>
          <w:rFonts w:ascii="Times New Roman" w:hAnsi="Times New Roman"/>
          <w:sz w:val="28"/>
        </w:rPr>
      </w:pPr>
      <w:r>
        <w:rPr>
          <w:rFonts w:ascii="Times New Roman" w:hAnsi="Times New Roman"/>
          <w:sz w:val="28"/>
        </w:rPr>
        <w:t>За счет средств бюджета профинансирован</w:t>
      </w:r>
      <w:r>
        <w:rPr>
          <w:rFonts w:ascii="Times New Roman" w:hAnsi="Times New Roman"/>
          <w:sz w:val="28"/>
        </w:rPr>
        <w:t xml:space="preserve">о </w:t>
      </w:r>
      <w:r>
        <w:rPr>
          <w:rFonts w:ascii="Times New Roman" w:hAnsi="Times New Roman"/>
          <w:sz w:val="28"/>
        </w:rPr>
        <w:t xml:space="preserve">18 муниципальных программ на сумму более 2 млрд. рублей. </w:t>
      </w:r>
    </w:p>
    <w:p w14:paraId="4B00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У нас успешно продолжает работать целевая программа «Туапсинский район </w:t>
      </w:r>
      <w:r>
        <w:rPr>
          <w:rFonts w:ascii="Times New Roman" w:hAnsi="Times New Roman"/>
          <w:sz w:val="28"/>
        </w:rPr>
        <w:t>-</w:t>
      </w:r>
      <w:r>
        <w:rPr>
          <w:rFonts w:ascii="Times New Roman" w:hAnsi="Times New Roman"/>
          <w:sz w:val="28"/>
        </w:rPr>
        <w:t xml:space="preserve"> территория комфортного проживания». В рамках программы на объекты социальной сферы и их обеспечение инженерной инфраструктурой в 2024 году было выделено 220 млн. 200 тыс. рублей. </w:t>
      </w:r>
    </w:p>
    <w:p w14:paraId="4C000000">
      <w:pPr>
        <w:widowControl w:val="0"/>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Перед нами по-прежнему стоит задача не снижать темпов роста экономики и рационально использовать бюджетные средства. </w:t>
      </w:r>
    </w:p>
    <w:p w14:paraId="4D000000">
      <w:pPr>
        <w:widowControl w:val="0"/>
        <w:spacing w:after="0" w:line="240" w:lineRule="auto"/>
        <w:ind w:firstLine="708" w:left="0"/>
        <w:jc w:val="both"/>
        <w:rPr>
          <w:rFonts w:ascii="Times New Roman" w:hAnsi="Times New Roman"/>
          <w:b w:val="1"/>
          <w:sz w:val="28"/>
        </w:rPr>
      </w:pPr>
      <w:r>
        <w:rPr>
          <w:rFonts w:ascii="Times New Roman" w:hAnsi="Times New Roman"/>
          <w:b w:val="1"/>
          <w:sz w:val="28"/>
        </w:rPr>
        <w:t xml:space="preserve">Экономическое развитие территории </w:t>
      </w:r>
    </w:p>
    <w:p w14:paraId="4E000000">
      <w:pPr>
        <w:spacing w:after="0" w:line="240" w:lineRule="auto"/>
        <w:ind w:firstLine="709" w:left="0"/>
        <w:jc w:val="both"/>
        <w:rPr>
          <w:rFonts w:ascii="Times New Roman" w:hAnsi="Times New Roman"/>
          <w:sz w:val="28"/>
        </w:rPr>
      </w:pPr>
      <w:r>
        <w:rPr>
          <w:rFonts w:ascii="Times New Roman" w:hAnsi="Times New Roman"/>
          <w:sz w:val="28"/>
        </w:rPr>
        <w:t xml:space="preserve">Туапсинский муниципальный округ по комплексной оценке министерства экономики Краснодарского края входит в перечень муниципальных образований с высоким уровнем развития. В краевом рейтинге по уровню социально-экономического состояния и перспективного развития мы занимаем 6 место.                                                                                                                                                                                       </w:t>
      </w:r>
    </w:p>
    <w:p w14:paraId="4F000000">
      <w:pPr>
        <w:spacing w:after="0" w:line="240" w:lineRule="auto"/>
        <w:ind w:firstLine="708" w:left="0"/>
        <w:jc w:val="both"/>
        <w:rPr>
          <w:rFonts w:ascii="Times New Roman" w:hAnsi="Times New Roman"/>
          <w:sz w:val="28"/>
        </w:rPr>
      </w:pPr>
      <w:r>
        <w:rPr>
          <w:rFonts w:ascii="Times New Roman" w:hAnsi="Times New Roman"/>
          <w:sz w:val="28"/>
        </w:rPr>
        <w:t xml:space="preserve">В районе реализуются 14 инвестиционных проектов на общую сумму 113 млрд. рублей. </w:t>
      </w:r>
    </w:p>
    <w:p w14:paraId="50000000">
      <w:pPr>
        <w:spacing w:after="0" w:line="240" w:lineRule="auto"/>
        <w:ind w:firstLine="709" w:left="0"/>
        <w:jc w:val="both"/>
        <w:rPr>
          <w:rFonts w:ascii="Times New Roman" w:hAnsi="Times New Roman"/>
          <w:sz w:val="28"/>
        </w:rPr>
      </w:pPr>
      <w:r>
        <w:rPr>
          <w:rFonts w:ascii="Times New Roman" w:hAnsi="Times New Roman"/>
          <w:sz w:val="28"/>
        </w:rPr>
        <w:t>Идёт строительство четырёх- и пятизвёздочных гостиничных комплексов в Агое, Майском и Сосновом, реконструкция цеха фирмы «Торес» по переработке и производству мясной продукции в п. Холодн</w:t>
      </w:r>
      <w:r>
        <w:rPr>
          <w:rFonts w:ascii="Times New Roman" w:hAnsi="Times New Roman"/>
          <w:sz w:val="28"/>
        </w:rPr>
        <w:t>ый</w:t>
      </w:r>
      <w:r>
        <w:rPr>
          <w:rFonts w:ascii="Times New Roman" w:hAnsi="Times New Roman"/>
          <w:sz w:val="28"/>
        </w:rPr>
        <w:t xml:space="preserve"> родник. Возводятся жилые комплексы Туапсе, в селах Ольгинка,  Агой и Небуг. </w:t>
      </w:r>
    </w:p>
    <w:p w14:paraId="51000000">
      <w:pPr>
        <w:spacing w:after="0" w:line="240" w:lineRule="auto"/>
        <w:ind w:firstLine="709" w:left="0"/>
        <w:jc w:val="both"/>
        <w:rPr>
          <w:rFonts w:ascii="Times New Roman" w:hAnsi="Times New Roman"/>
          <w:sz w:val="28"/>
        </w:rPr>
      </w:pPr>
      <w:r>
        <w:rPr>
          <w:rFonts w:ascii="Times New Roman" w:hAnsi="Times New Roman"/>
          <w:sz w:val="28"/>
        </w:rPr>
        <w:t>В нынешнем году планируем приступить к реализации трёх инвестиционных проектов в санаторно-курортном комплексе: реконструкция «Парк-отеля Джубга», строительство гостиничн</w:t>
      </w:r>
      <w:r>
        <w:rPr>
          <w:rFonts w:ascii="Times New Roman" w:hAnsi="Times New Roman"/>
          <w:sz w:val="28"/>
        </w:rPr>
        <w:t>ых</w:t>
      </w:r>
      <w:r>
        <w:rPr>
          <w:rFonts w:ascii="Times New Roman" w:hAnsi="Times New Roman"/>
          <w:sz w:val="28"/>
        </w:rPr>
        <w:t xml:space="preserve"> комплексов в сёлах Небуг и Пляхо. Объем инвестиций составит около 3млрд. рублей, будет создано 117 новых рабочих мест.</w:t>
      </w:r>
    </w:p>
    <w:p w14:paraId="52000000">
      <w:pPr>
        <w:spacing w:after="0" w:line="240" w:lineRule="auto"/>
        <w:ind w:firstLine="709" w:left="0"/>
        <w:jc w:val="both"/>
        <w:rPr>
          <w:rFonts w:ascii="Times New Roman" w:hAnsi="Times New Roman"/>
          <w:sz w:val="28"/>
        </w:rPr>
      </w:pPr>
      <w:r>
        <w:rPr>
          <w:rFonts w:ascii="Times New Roman" w:hAnsi="Times New Roman"/>
          <w:sz w:val="28"/>
        </w:rPr>
        <w:t xml:space="preserve">В 2024 году 10 молодых семей Туапсинского района получили социальную выплату на улучшение жилищных условий на сумму более 33 млн. рублей. </w:t>
      </w:r>
    </w:p>
    <w:p w14:paraId="53000000">
      <w:pPr>
        <w:spacing w:after="0" w:line="240" w:lineRule="auto"/>
        <w:ind w:firstLine="709" w:left="0"/>
        <w:jc w:val="both"/>
        <w:rPr>
          <w:rFonts w:ascii="Times New Roman" w:hAnsi="Times New Roman"/>
          <w:sz w:val="28"/>
        </w:rPr>
      </w:pPr>
      <w:r>
        <w:rPr>
          <w:rFonts w:ascii="Times New Roman" w:hAnsi="Times New Roman"/>
          <w:sz w:val="28"/>
        </w:rPr>
        <w:t>В 2025 году такую выплату уже получили 9 молодых семей Туапсинского округа.</w:t>
      </w:r>
    </w:p>
    <w:p w14:paraId="54000000">
      <w:pPr>
        <w:spacing w:after="0" w:line="240" w:lineRule="auto"/>
        <w:ind w:firstLine="709" w:left="0"/>
        <w:jc w:val="both"/>
        <w:rPr>
          <w:rFonts w:ascii="Times New Roman" w:hAnsi="Times New Roman"/>
          <w:sz w:val="28"/>
        </w:rPr>
      </w:pPr>
      <w:r>
        <w:rPr>
          <w:rFonts w:ascii="Times New Roman" w:hAnsi="Times New Roman"/>
          <w:sz w:val="28"/>
        </w:rPr>
        <w:t>В 2024 году мы продолжили участие в реализации национальных и региональны</w:t>
      </w:r>
      <w:r>
        <w:rPr>
          <w:rFonts w:ascii="Times New Roman" w:hAnsi="Times New Roman"/>
          <w:sz w:val="28"/>
        </w:rPr>
        <w:t xml:space="preserve">х проектов в сфере </w:t>
      </w:r>
      <w:r>
        <w:rPr>
          <w:rFonts w:ascii="Times New Roman" w:hAnsi="Times New Roman"/>
          <w:sz w:val="28"/>
        </w:rPr>
        <w:t>образования,</w:t>
      </w:r>
      <w:r>
        <w:rPr>
          <w:rFonts w:ascii="Times New Roman" w:hAnsi="Times New Roman"/>
          <w:sz w:val="28"/>
        </w:rPr>
        <w:t xml:space="preserve"> </w:t>
      </w:r>
      <w:r>
        <w:rPr>
          <w:rFonts w:ascii="Times New Roman" w:hAnsi="Times New Roman"/>
          <w:sz w:val="28"/>
        </w:rPr>
        <w:t>культуры,</w:t>
      </w:r>
      <w:r>
        <w:rPr>
          <w:rFonts w:ascii="Times New Roman" w:hAnsi="Times New Roman"/>
          <w:sz w:val="28"/>
        </w:rPr>
        <w:t xml:space="preserve"> </w:t>
      </w:r>
      <w:r>
        <w:rPr>
          <w:rFonts w:ascii="Times New Roman" w:hAnsi="Times New Roman"/>
          <w:sz w:val="28"/>
        </w:rPr>
        <w:t>здравоохранения,</w:t>
      </w:r>
      <w:r>
        <w:rPr>
          <w:rFonts w:ascii="Times New Roman" w:hAnsi="Times New Roman"/>
          <w:sz w:val="28"/>
        </w:rPr>
        <w:t xml:space="preserve"> </w:t>
      </w:r>
      <w:r>
        <w:rPr>
          <w:rFonts w:ascii="Times New Roman" w:hAnsi="Times New Roman"/>
          <w:sz w:val="28"/>
        </w:rPr>
        <w:t>предпринимательства, производительности труда.</w:t>
      </w:r>
    </w:p>
    <w:p w14:paraId="55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Благодаря участию в этих проектах модернизируются, оснащаются современным оборудованием школы, больницы и дома культуры. В трудовых коллективах внедряется бережливое производство. </w:t>
      </w:r>
    </w:p>
    <w:p w14:paraId="56000000">
      <w:pPr>
        <w:spacing w:after="0" w:line="240" w:lineRule="auto"/>
        <w:ind w:firstLine="709" w:left="0"/>
        <w:jc w:val="both"/>
        <w:rPr>
          <w:rFonts w:ascii="Times New Roman" w:hAnsi="Times New Roman"/>
          <w:sz w:val="28"/>
        </w:rPr>
      </w:pPr>
      <w:r>
        <w:rPr>
          <w:rFonts w:ascii="Times New Roman" w:hAnsi="Times New Roman"/>
          <w:b w:val="1"/>
          <w:sz w:val="28"/>
        </w:rPr>
        <w:t>Курортная отрасль</w:t>
      </w:r>
    </w:p>
    <w:p w14:paraId="57000000">
      <w:pPr>
        <w:spacing w:after="0" w:line="240" w:lineRule="auto"/>
        <w:ind w:firstLine="708" w:left="0"/>
        <w:jc w:val="both"/>
        <w:rPr>
          <w:rFonts w:ascii="Times New Roman" w:hAnsi="Times New Roman"/>
          <w:sz w:val="28"/>
        </w:rPr>
      </w:pPr>
      <w:r>
        <w:rPr>
          <w:rFonts w:ascii="Times New Roman" w:hAnsi="Times New Roman"/>
          <w:sz w:val="28"/>
        </w:rPr>
        <w:t xml:space="preserve">В 2024 году туапсинские курорты посетили более </w:t>
      </w:r>
      <w:r>
        <w:rPr>
          <w:rFonts w:ascii="Times New Roman" w:hAnsi="Times New Roman"/>
          <w:sz w:val="28"/>
        </w:rPr>
        <w:t>2 млн. 300 тыс. гостей</w:t>
      </w:r>
      <w:r>
        <w:rPr>
          <w:rFonts w:ascii="Times New Roman" w:hAnsi="Times New Roman"/>
          <w:sz w:val="28"/>
        </w:rPr>
        <w:t xml:space="preserve"> </w:t>
      </w:r>
      <w:r>
        <w:rPr>
          <w:rFonts w:ascii="Times New Roman" w:hAnsi="Times New Roman"/>
          <w:sz w:val="28"/>
        </w:rPr>
        <w:t>(это на 50 тысяч больше чем за 2023 год).</w:t>
      </w:r>
    </w:p>
    <w:p w14:paraId="58000000">
      <w:pPr>
        <w:spacing w:after="0" w:line="240" w:lineRule="auto"/>
        <w:ind w:firstLine="708" w:left="0"/>
        <w:jc w:val="both"/>
        <w:rPr>
          <w:rFonts w:ascii="Times New Roman" w:hAnsi="Times New Roman"/>
          <w:sz w:val="28"/>
        </w:rPr>
      </w:pPr>
      <w:r>
        <w:rPr>
          <w:rFonts w:ascii="Times New Roman" w:hAnsi="Times New Roman"/>
          <w:sz w:val="28"/>
        </w:rPr>
        <w:t>В 20-ти детских здравницах прошлым летом отдохнули более 68 тысяч де</w:t>
      </w:r>
      <w:r>
        <w:rPr>
          <w:rFonts w:ascii="Times New Roman" w:hAnsi="Times New Roman"/>
          <w:sz w:val="28"/>
        </w:rPr>
        <w:t>тей</w:t>
      </w:r>
      <w:r>
        <w:rPr>
          <w:rFonts w:ascii="Times New Roman" w:hAnsi="Times New Roman"/>
          <w:sz w:val="28"/>
        </w:rPr>
        <w:t xml:space="preserve"> (</w:t>
      </w:r>
      <w:r>
        <w:rPr>
          <w:rFonts w:ascii="Times New Roman" w:hAnsi="Times New Roman"/>
          <w:sz w:val="28"/>
        </w:rPr>
        <w:t xml:space="preserve">это </w:t>
      </w:r>
      <w:r>
        <w:rPr>
          <w:rFonts w:ascii="Times New Roman" w:hAnsi="Times New Roman"/>
          <w:sz w:val="28"/>
        </w:rPr>
        <w:t>на 2 тысячи больше</w:t>
      </w:r>
      <w:r>
        <w:rPr>
          <w:rFonts w:ascii="Times New Roman" w:hAnsi="Times New Roman"/>
          <w:sz w:val="28"/>
        </w:rPr>
        <w:t>м в 2023 году</w:t>
      </w:r>
      <w:r>
        <w:rPr>
          <w:rFonts w:ascii="Times New Roman" w:hAnsi="Times New Roman"/>
          <w:sz w:val="28"/>
        </w:rPr>
        <w:t>)</w:t>
      </w:r>
    </w:p>
    <w:p w14:paraId="59000000">
      <w:pPr>
        <w:spacing w:after="0" w:line="240" w:lineRule="auto"/>
        <w:ind w:firstLine="708" w:left="0"/>
        <w:jc w:val="both"/>
        <w:rPr>
          <w:rFonts w:ascii="Times New Roman" w:hAnsi="Times New Roman"/>
          <w:sz w:val="28"/>
        </w:rPr>
      </w:pPr>
      <w:bookmarkStart w:id="1" w:name="_GoBack"/>
      <w:bookmarkEnd w:id="1"/>
      <w:r>
        <w:rPr>
          <w:rFonts w:ascii="Times New Roman" w:hAnsi="Times New Roman"/>
          <w:sz w:val="28"/>
        </w:rPr>
        <w:t>Основная цель приезда большинства туристов - это море. И наша задача, в первую очередь, обеспечить качественный пляжный отдых.</w:t>
      </w:r>
    </w:p>
    <w:p w14:paraId="5A000000">
      <w:pPr>
        <w:spacing w:after="0" w:line="240" w:lineRule="auto"/>
        <w:ind w:firstLine="708" w:left="0"/>
        <w:jc w:val="both"/>
        <w:rPr>
          <w:rFonts w:ascii="Times New Roman" w:hAnsi="Times New Roman"/>
          <w:sz w:val="28"/>
        </w:rPr>
      </w:pPr>
      <w:r>
        <w:rPr>
          <w:rFonts w:ascii="Times New Roman" w:hAnsi="Times New Roman"/>
          <w:sz w:val="28"/>
        </w:rPr>
        <w:t>К началу курортного сезона работал 71 пляж. Для приведения пляжей к единому архитектурному облику в 2024 году утвержден обновленный каталог оборудования и цветового решения. За основу взяли белый и голубой цвета, а также цвет натурального шлифованного дерева.</w:t>
      </w:r>
    </w:p>
    <w:p w14:paraId="5B000000">
      <w:pPr>
        <w:spacing w:line="240" w:lineRule="auto"/>
        <w:ind w:firstLine="709" w:left="0"/>
        <w:jc w:val="both"/>
        <w:rPr>
          <w:rFonts w:ascii="Times New Roman" w:hAnsi="Times New Roman"/>
          <w:sz w:val="28"/>
        </w:rPr>
      </w:pPr>
      <w:r>
        <w:rPr>
          <w:rFonts w:ascii="Times New Roman" w:hAnsi="Times New Roman"/>
          <w:sz w:val="28"/>
        </w:rPr>
        <w:t>В прошлом году к услугам наших гостей работали</w:t>
      </w:r>
      <w:r>
        <w:rPr>
          <w:rFonts w:ascii="Times New Roman" w:hAnsi="Times New Roman"/>
          <w:sz w:val="28"/>
        </w:rPr>
        <w:t xml:space="preserve"> </w:t>
      </w:r>
      <w:r>
        <w:rPr>
          <w:rFonts w:ascii="Times New Roman" w:hAnsi="Times New Roman"/>
          <w:sz w:val="28"/>
        </w:rPr>
        <w:t>23 туристических и экскурсионных фирм.  Предлагали экскурсионные маршруты с посещением</w:t>
      </w:r>
      <w:r>
        <w:rPr>
          <w:rFonts w:ascii="Times New Roman" w:hAnsi="Times New Roman"/>
          <w:sz w:val="28"/>
        </w:rPr>
        <w:t xml:space="preserve"> природных памятников, горных троп, </w:t>
      </w:r>
      <w:r>
        <w:rPr>
          <w:rFonts w:ascii="Times New Roman" w:hAnsi="Times New Roman"/>
          <w:sz w:val="28"/>
        </w:rPr>
        <w:t>дольменов, водопадов, фермерских хозяйств</w:t>
      </w:r>
      <w:r>
        <w:rPr>
          <w:rFonts w:ascii="Times New Roman" w:hAnsi="Times New Roman"/>
          <w:sz w:val="28"/>
        </w:rPr>
        <w:t xml:space="preserve"> и</w:t>
      </w:r>
      <w:r>
        <w:rPr>
          <w:rFonts w:ascii="Times New Roman" w:hAnsi="Times New Roman"/>
          <w:sz w:val="28"/>
        </w:rPr>
        <w:t xml:space="preserve"> аквапарков. На сегодняшний день у нас паспортизировано 19 туристических маршрутов. В</w:t>
      </w:r>
      <w:r>
        <w:rPr>
          <w:rFonts w:ascii="Times New Roman" w:hAnsi="Times New Roman"/>
          <w:sz w:val="28"/>
        </w:rPr>
        <w:t xml:space="preserve">  </w:t>
      </w:r>
      <w:r>
        <w:rPr>
          <w:rFonts w:ascii="Times New Roman" w:hAnsi="Times New Roman"/>
          <w:sz w:val="28"/>
        </w:rPr>
        <w:t xml:space="preserve">2025 году разрабатываем ещё порядка 10 новых. </w:t>
      </w:r>
    </w:p>
    <w:p w14:paraId="5C000000">
      <w:pPr>
        <w:spacing w:line="240" w:lineRule="auto"/>
        <w:ind w:firstLine="709" w:left="0"/>
        <w:jc w:val="both"/>
        <w:rPr>
          <w:rFonts w:ascii="Times New Roman" w:hAnsi="Times New Roman"/>
          <w:sz w:val="28"/>
        </w:rPr>
      </w:pPr>
      <w:r>
        <w:rPr>
          <w:rFonts w:ascii="Times New Roman" w:hAnsi="Times New Roman"/>
          <w:sz w:val="28"/>
        </w:rPr>
        <w:t>Продолжился в минувшем году и эксперимент по взиманию курортного сбора. В 2024 году в нём участвовали шесть тогда ещё поселений: Шепсинское, Небугское, Новомихайловское, Тенгинское, Джубгское и город Туапсе.</w:t>
      </w:r>
    </w:p>
    <w:p w14:paraId="5D000000">
      <w:pPr>
        <w:spacing w:after="0" w:line="240" w:lineRule="auto"/>
        <w:ind w:firstLine="708" w:left="0"/>
        <w:jc w:val="both"/>
        <w:rPr>
          <w:rFonts w:ascii="Times New Roman" w:hAnsi="Times New Roman"/>
          <w:sz w:val="28"/>
        </w:rPr>
      </w:pPr>
      <w:r>
        <w:rPr>
          <w:rFonts w:ascii="Times New Roman" w:hAnsi="Times New Roman"/>
          <w:sz w:val="28"/>
        </w:rPr>
        <w:t>Увеличился и сам размер курортного сбора. В 2024 году он составлял 30 рублей в сутки с одного человека. За весь период эксперимента в Туапсинском муниципальном округе поступило почти</w:t>
      </w:r>
      <w:r>
        <w:rPr>
          <w:rFonts w:ascii="Times New Roman" w:hAnsi="Times New Roman"/>
          <w:sz w:val="28"/>
        </w:rPr>
        <w:t xml:space="preserve"> </w:t>
      </w:r>
      <w:r>
        <w:rPr>
          <w:rFonts w:ascii="Times New Roman" w:hAnsi="Times New Roman"/>
          <w:sz w:val="28"/>
        </w:rPr>
        <w:t xml:space="preserve">134 миллиона рублей. Более 42 миллионов только за прошлый год. В 2023 году эта цифра составила </w:t>
      </w:r>
      <w:r>
        <w:rPr>
          <w:rFonts w:ascii="Times New Roman" w:hAnsi="Times New Roman"/>
          <w:sz w:val="28"/>
        </w:rPr>
        <w:t xml:space="preserve">                 </w:t>
      </w:r>
      <w:r>
        <w:rPr>
          <w:rFonts w:ascii="Times New Roman" w:hAnsi="Times New Roman"/>
          <w:sz w:val="28"/>
        </w:rPr>
        <w:t>33 млн. 600 тыс. рублей.</w:t>
      </w:r>
    </w:p>
    <w:p w14:paraId="5E000000">
      <w:pPr>
        <w:spacing w:after="0" w:line="240" w:lineRule="auto"/>
        <w:ind w:firstLine="708" w:left="0"/>
        <w:jc w:val="both"/>
        <w:rPr>
          <w:rFonts w:ascii="Times New Roman" w:hAnsi="Times New Roman"/>
          <w:sz w:val="28"/>
        </w:rPr>
      </w:pPr>
      <w:r>
        <w:rPr>
          <w:rFonts w:ascii="Times New Roman" w:hAnsi="Times New Roman"/>
          <w:sz w:val="28"/>
        </w:rPr>
        <w:t>На эти деньги мы благоустраиваем прибрежные территории. В 2024 году провели работы в Новомихайловском парке «Юность». В Джубге установили перголы с подсветкой, а также топиарии и световые фигуры. В Тюменском благоустроили детскую площадку и пешеходную зону, в Шепси и Туапсе общественные территории для отдыха. Площадки оборудовали в Тенгинке</w:t>
      </w:r>
      <w:r>
        <w:rPr>
          <w:rFonts w:ascii="Times New Roman" w:hAnsi="Times New Roman"/>
          <w:sz w:val="28"/>
        </w:rPr>
        <w:t xml:space="preserve"> и</w:t>
      </w:r>
      <w:r>
        <w:rPr>
          <w:rFonts w:ascii="Times New Roman" w:hAnsi="Times New Roman"/>
          <w:sz w:val="28"/>
        </w:rPr>
        <w:t xml:space="preserve"> Южном.</w:t>
      </w:r>
    </w:p>
    <w:p w14:paraId="5F000000">
      <w:pPr>
        <w:spacing w:after="0" w:line="240" w:lineRule="auto"/>
        <w:ind w:firstLine="708" w:left="0"/>
        <w:jc w:val="both"/>
        <w:rPr>
          <w:rFonts w:ascii="Times New Roman" w:hAnsi="Times New Roman"/>
          <w:sz w:val="28"/>
        </w:rPr>
      </w:pPr>
      <w:r>
        <w:rPr>
          <w:rFonts w:ascii="Times New Roman" w:hAnsi="Times New Roman"/>
          <w:sz w:val="28"/>
        </w:rPr>
        <w:t xml:space="preserve">В прошлом году мы обновили и фирменный брендбук для привлечения большего числа туристов. Прежнюю эмблему заменили графические символы в виде гор, морских волн и солнца. В них отражаются колорит нашего округа и возможности, которые он может предложить гостям. </w:t>
      </w:r>
    </w:p>
    <w:p w14:paraId="60000000">
      <w:pPr>
        <w:spacing w:after="0" w:line="240" w:lineRule="auto"/>
        <w:ind w:firstLine="708" w:left="0"/>
        <w:jc w:val="both"/>
        <w:rPr>
          <w:rFonts w:ascii="Times New Roman" w:hAnsi="Times New Roman"/>
          <w:sz w:val="28"/>
        </w:rPr>
      </w:pPr>
      <w:r>
        <w:rPr>
          <w:rFonts w:ascii="Times New Roman" w:hAnsi="Times New Roman"/>
          <w:sz w:val="28"/>
        </w:rPr>
        <w:t>В прошлом году мы заключили несколько инвестиционных соглашений в санаторно-курортной отрасли. Общий объём инвестиций – около 58 млрд. рублей.</w:t>
      </w:r>
    </w:p>
    <w:p w14:paraId="61000000">
      <w:pPr>
        <w:spacing w:after="0" w:line="240" w:lineRule="auto"/>
        <w:ind w:firstLine="708" w:left="0"/>
        <w:jc w:val="both"/>
        <w:rPr>
          <w:rFonts w:ascii="Times New Roman" w:hAnsi="Times New Roman"/>
          <w:sz w:val="28"/>
        </w:rPr>
      </w:pPr>
      <w:r>
        <w:rPr>
          <w:rFonts w:ascii="Times New Roman" w:hAnsi="Times New Roman"/>
          <w:b w:val="1"/>
          <w:sz w:val="28"/>
        </w:rPr>
        <w:t xml:space="preserve">Капитальное строительство </w:t>
      </w:r>
    </w:p>
    <w:p w14:paraId="62000000">
      <w:pPr>
        <w:spacing w:after="0" w:line="240" w:lineRule="auto"/>
        <w:ind w:firstLine="709" w:left="0"/>
        <w:jc w:val="both"/>
        <w:rPr>
          <w:rFonts w:ascii="Times New Roman" w:hAnsi="Times New Roman"/>
          <w:sz w:val="28"/>
        </w:rPr>
      </w:pPr>
      <w:r>
        <w:rPr>
          <w:rFonts w:ascii="Times New Roman" w:hAnsi="Times New Roman"/>
          <w:sz w:val="28"/>
        </w:rPr>
        <w:t>В 2024 году продолжили начатое в 2022 году строительство малобюджетного спортивного комплекса в Джубге. У нас были проблемы с подрядчиком, из-за этого сроки сдачи объекта сдвинулись. Вопрос удалось решить, и в ближайшее время готовый комплекс откроет двери для спортсменов.</w:t>
      </w:r>
    </w:p>
    <w:p w14:paraId="63000000">
      <w:pPr>
        <w:spacing w:after="0" w:line="240" w:lineRule="auto"/>
        <w:ind w:firstLine="709" w:left="0"/>
        <w:jc w:val="both"/>
        <w:rPr>
          <w:rFonts w:ascii="Times New Roman" w:hAnsi="Times New Roman"/>
          <w:sz w:val="28"/>
        </w:rPr>
      </w:pPr>
      <w:r>
        <w:rPr>
          <w:rFonts w:ascii="Times New Roman" w:hAnsi="Times New Roman"/>
          <w:sz w:val="28"/>
        </w:rPr>
        <w:t xml:space="preserve">Мы начали строительство двух объектов социальной сферы. Это детский сад на 150 мест на улице Калараша города Туапсе и Центр единоборств в селе Агой. Кроме того, в этом году начнем строить детский сад на 140 мест в посёлке Новомихайловском. Запланировали также возвести в Шепси многофункциональную спортивно-игровую площадку с зоной уличных тренажеров и воркаута. Стоимость строительства – более 10 млн. рублей. </w:t>
      </w:r>
    </w:p>
    <w:p w14:paraId="64000000">
      <w:pPr>
        <w:spacing w:after="0" w:line="240" w:lineRule="auto"/>
        <w:ind w:firstLine="709" w:left="0"/>
        <w:jc w:val="both"/>
        <w:rPr>
          <w:rFonts w:ascii="Times New Roman" w:hAnsi="Times New Roman"/>
          <w:sz w:val="28"/>
        </w:rPr>
      </w:pPr>
      <w:r>
        <w:rPr>
          <w:rFonts w:ascii="Times New Roman" w:hAnsi="Times New Roman"/>
          <w:sz w:val="28"/>
        </w:rPr>
        <w:t>На 2025 год запланировано строительство двух ФАПов в селе Красном и ауле Псебе. Проектирование объектов было выполнено в 2024 году. Сейчас готовится проект для ФАПа в Гизель-Дере, начать стройку также планируем в этом году.</w:t>
      </w:r>
    </w:p>
    <w:p w14:paraId="65000000">
      <w:pPr>
        <w:spacing w:after="0" w:line="240" w:lineRule="auto"/>
        <w:ind w:firstLine="709" w:left="0"/>
        <w:jc w:val="both"/>
        <w:rPr>
          <w:rFonts w:ascii="Times New Roman" w:hAnsi="Times New Roman"/>
          <w:sz w:val="28"/>
        </w:rPr>
      </w:pPr>
      <w:r>
        <w:rPr>
          <w:rFonts w:ascii="Times New Roman" w:hAnsi="Times New Roman"/>
          <w:sz w:val="28"/>
        </w:rPr>
        <w:t>Также в 2024 году выполнены предпроектные работы на туапсинском автовокзале. Как известно, это объект культурного наследия регионального значения - железнодорожный вокзал, построенный в 1913 году. По зданию есть несколько возможных решений, в том числе включение его в программу «Развитие культуры».</w:t>
      </w:r>
    </w:p>
    <w:p w14:paraId="66000000">
      <w:pPr>
        <w:spacing w:after="0" w:line="240" w:lineRule="auto"/>
        <w:ind w:firstLine="709" w:left="0"/>
        <w:jc w:val="both"/>
        <w:rPr>
          <w:rFonts w:ascii="Times New Roman" w:hAnsi="Times New Roman"/>
          <w:sz w:val="28"/>
        </w:rPr>
      </w:pPr>
      <w:r>
        <w:rPr>
          <w:rFonts w:ascii="Times New Roman" w:hAnsi="Times New Roman"/>
          <w:sz w:val="28"/>
        </w:rPr>
        <w:t>Что касается капитальных ремонтов, то в</w:t>
      </w:r>
      <w:r>
        <w:rPr>
          <w:rFonts w:ascii="Times New Roman" w:hAnsi="Times New Roman"/>
          <w:sz w:val="28"/>
        </w:rPr>
        <w:t xml:space="preserve"> </w:t>
      </w:r>
      <w:r>
        <w:rPr>
          <w:rFonts w:ascii="Times New Roman" w:hAnsi="Times New Roman"/>
          <w:sz w:val="28"/>
        </w:rPr>
        <w:t>2024 году работы провели в 65-ти дошкольных и общеобразовательных учреждениях, 6-ти спортивных школах, 4-х учреждениях культуры. На это потратили почти 162 млн. рублей.</w:t>
      </w:r>
    </w:p>
    <w:p w14:paraId="67000000">
      <w:pPr>
        <w:spacing w:after="0" w:line="240" w:lineRule="auto"/>
        <w:ind w:firstLine="708" w:left="0"/>
        <w:jc w:val="both"/>
        <w:rPr>
          <w:rFonts w:ascii="Times New Roman" w:hAnsi="Times New Roman"/>
          <w:sz w:val="28"/>
        </w:rPr>
      </w:pPr>
      <w:r>
        <w:rPr>
          <w:rFonts w:ascii="Times New Roman" w:hAnsi="Times New Roman"/>
          <w:sz w:val="28"/>
        </w:rPr>
        <w:t>Реконструировать в этом году планируем водопроводную сеть в Новомихайловском. Её протяженность составляет 5 километров.</w:t>
      </w:r>
    </w:p>
    <w:p w14:paraId="68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Продолжаем проектирование очистных сооружений. Один из объектов, в Туапсе, уже находится в высокой степени готовности для получения положительного заключения госэкспертизы. По двум проектам, в Шепси и Гизель-Дере, поменялись условия проектирования из-за близости железнодорожных путей.</w:t>
      </w:r>
    </w:p>
    <w:p w14:paraId="69000000">
      <w:pPr>
        <w:spacing w:after="0" w:line="240" w:lineRule="auto"/>
        <w:ind w:firstLine="708" w:left="0"/>
        <w:jc w:val="both"/>
        <w:rPr>
          <w:rFonts w:ascii="Times New Roman" w:hAnsi="Times New Roman"/>
          <w:sz w:val="28"/>
        </w:rPr>
      </w:pPr>
      <w:r>
        <w:rPr>
          <w:rFonts w:ascii="Times New Roman" w:hAnsi="Times New Roman"/>
          <w:b w:val="1"/>
          <w:sz w:val="28"/>
        </w:rPr>
        <w:t xml:space="preserve">Газификация </w:t>
      </w:r>
    </w:p>
    <w:p w14:paraId="6A000000">
      <w:pPr>
        <w:spacing w:after="0" w:line="240" w:lineRule="auto"/>
        <w:ind w:firstLine="709" w:left="0"/>
        <w:jc w:val="both"/>
        <w:rPr>
          <w:rFonts w:ascii="Times New Roman" w:hAnsi="Times New Roman"/>
          <w:sz w:val="28"/>
        </w:rPr>
      </w:pPr>
      <w:r>
        <w:rPr>
          <w:rFonts w:ascii="Times New Roman" w:hAnsi="Times New Roman"/>
          <w:sz w:val="28"/>
        </w:rPr>
        <w:t xml:space="preserve">В Туапсинском районе в 2024 году было подключено к природному газу 1637 абонентов. </w:t>
      </w:r>
    </w:p>
    <w:p w14:paraId="6B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 рамках краевой госпрограммы «Развитие топливно-энергетического комплекса» в 2024 году на развитие сетей газоснабжения муниципалитета было выделено из бюджета региона более 187 млн. рублей.</w:t>
      </w:r>
    </w:p>
    <w:p w14:paraId="6C000000">
      <w:pPr>
        <w:spacing w:after="0" w:line="240" w:lineRule="auto"/>
        <w:ind/>
        <w:jc w:val="both"/>
        <w:rPr>
          <w:rFonts w:ascii="Times New Roman" w:hAnsi="Times New Roman"/>
          <w:sz w:val="28"/>
        </w:rPr>
      </w:pPr>
      <w:r>
        <w:rPr>
          <w:rFonts w:ascii="Times New Roman" w:hAnsi="Times New Roman"/>
          <w:sz w:val="28"/>
        </w:rPr>
        <w:t xml:space="preserve">         За 2024 год построено порядка 14 километров газопроводов. И в этом году продолжаем тянуть сети в городе Туапсе, в посёлках Пригородном и пансионате «Южный».</w:t>
      </w:r>
    </w:p>
    <w:p w14:paraId="6D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Выполнены проектные работы по газопроводам в селе Мессажай, в городе Туапсе для строительства сетей газоснабжения к многоквартирным жилым домам.</w:t>
      </w:r>
      <w:r>
        <w:rPr>
          <w:rFonts w:ascii="Times New Roman" w:hAnsi="Times New Roman"/>
          <w:sz w:val="28"/>
        </w:rPr>
        <w:t xml:space="preserve"> </w:t>
      </w:r>
      <w:r>
        <w:rPr>
          <w:rFonts w:ascii="Times New Roman" w:hAnsi="Times New Roman"/>
          <w:sz w:val="28"/>
        </w:rPr>
        <w:t>Строительство планируется выполнить в этом году. После ввода в эксплуатацию техническую возможность подключения получат</w:t>
      </w:r>
      <w:r>
        <w:rPr>
          <w:rFonts w:ascii="Times New Roman" w:hAnsi="Times New Roman"/>
          <w:sz w:val="28"/>
        </w:rPr>
        <w:t xml:space="preserve"> </w:t>
      </w:r>
      <w:r>
        <w:rPr>
          <w:rFonts w:ascii="Times New Roman" w:hAnsi="Times New Roman"/>
          <w:sz w:val="28"/>
        </w:rPr>
        <w:t>41 многоквартирный жилой дом</w:t>
      </w:r>
      <w:r>
        <w:rPr>
          <w:rFonts w:ascii="Times New Roman" w:hAnsi="Times New Roman"/>
          <w:sz w:val="28"/>
        </w:rPr>
        <w:t xml:space="preserve"> - э</w:t>
      </w:r>
      <w:r>
        <w:rPr>
          <w:rFonts w:ascii="Times New Roman" w:hAnsi="Times New Roman"/>
          <w:sz w:val="28"/>
        </w:rPr>
        <w:t xml:space="preserve">то 1385 квартир. </w:t>
      </w:r>
      <w:r>
        <w:rPr>
          <w:rFonts w:ascii="Times New Roman" w:hAnsi="Times New Roman"/>
          <w:sz w:val="28"/>
        </w:rPr>
        <w:t xml:space="preserve">Также завершается выполнение проектно-изыскательских работ по газопроводам в посёлках </w:t>
      </w:r>
      <w:r>
        <w:rPr>
          <w:rFonts w:ascii="Times New Roman" w:hAnsi="Times New Roman"/>
          <w:sz w:val="28"/>
        </w:rPr>
        <w:t>Новомихайловском и Джубге, селе Агой и в городе Туапсе, общей протяженностью 6,5 км.</w:t>
      </w:r>
    </w:p>
    <w:p w14:paraId="6E000000">
      <w:pPr>
        <w:spacing w:after="0" w:line="240" w:lineRule="auto"/>
        <w:ind/>
        <w:jc w:val="both"/>
        <w:rPr>
          <w:rFonts w:ascii="Times New Roman" w:hAnsi="Times New Roman"/>
          <w:sz w:val="28"/>
        </w:rPr>
      </w:pPr>
      <w:r>
        <w:rPr>
          <w:rFonts w:ascii="Times New Roman" w:hAnsi="Times New Roman"/>
          <w:sz w:val="28"/>
        </w:rPr>
        <w:t xml:space="preserve">        Активно в прошлом году мы вели строительство разводящих газопроводов по программе догазификации. На более чем 90% имеется техническая возможность подключения в Туапсе, Мессажае, Тенгинке, Агое, Агуй-Шапсуге, Небуге.</w:t>
      </w:r>
    </w:p>
    <w:p w14:paraId="6F000000">
      <w:pPr>
        <w:spacing w:after="0" w:line="240" w:lineRule="auto"/>
        <w:ind/>
        <w:jc w:val="both"/>
        <w:rPr>
          <w:rFonts w:ascii="Times New Roman" w:hAnsi="Times New Roman"/>
          <w:sz w:val="28"/>
        </w:rPr>
      </w:pPr>
      <w:r>
        <w:rPr>
          <w:rFonts w:ascii="Times New Roman" w:hAnsi="Times New Roman"/>
          <w:sz w:val="28"/>
        </w:rPr>
        <w:t xml:space="preserve">       Ведутся активные работы по газификации села Пляхо, микрорайона Остров в Новомихайловском, сёл Вольного, Кроянского.</w:t>
      </w:r>
      <w:r>
        <w:rPr>
          <w:rFonts w:ascii="Times New Roman" w:hAnsi="Times New Roman"/>
          <w:sz w:val="28"/>
        </w:rPr>
        <w:t xml:space="preserve"> </w:t>
      </w:r>
      <w:r>
        <w:rPr>
          <w:rFonts w:ascii="Times New Roman" w:hAnsi="Times New Roman"/>
          <w:sz w:val="28"/>
        </w:rPr>
        <w:t>В рамках программы ПАО «Газпром» завершается проектирование межпоселкового и внутрипоселкового газопровода к селам Мессажай, Красное, Цыпка, Кирпичное, Кривенковское и хутору Греческий. Начать строительство планируется в 3 квартале 2025 года.</w:t>
      </w:r>
      <w:r>
        <w:rPr>
          <w:rFonts w:ascii="Times New Roman" w:hAnsi="Times New Roman"/>
          <w:sz w:val="28"/>
        </w:rPr>
        <w:t xml:space="preserve"> </w:t>
      </w:r>
      <w:r>
        <w:rPr>
          <w:rFonts w:ascii="Times New Roman" w:hAnsi="Times New Roman"/>
          <w:sz w:val="28"/>
        </w:rPr>
        <w:t>Кроме того, приступили к проектированию межпоселковых газопроводов во все населенные пункты Георгиевского и в село Заречье. Возможность подключения жителей появится в 2028 году.</w:t>
      </w:r>
      <w:r>
        <w:rPr>
          <w:rFonts w:ascii="Times New Roman" w:hAnsi="Times New Roman"/>
          <w:sz w:val="28"/>
        </w:rPr>
        <w:t xml:space="preserve"> </w:t>
      </w:r>
      <w:r>
        <w:rPr>
          <w:rFonts w:ascii="Times New Roman" w:hAnsi="Times New Roman"/>
          <w:sz w:val="28"/>
        </w:rPr>
        <w:t xml:space="preserve">В 2024-м на природный газ переведено </w:t>
      </w:r>
      <w:r>
        <w:rPr>
          <w:rFonts w:ascii="Times New Roman" w:hAnsi="Times New Roman"/>
          <w:sz w:val="28"/>
        </w:rPr>
        <w:t xml:space="preserve">23 многоквартирных дома. В этом году работа будет продолжена. </w:t>
      </w:r>
      <w:r>
        <w:rPr>
          <w:rFonts w:ascii="Times New Roman" w:hAnsi="Times New Roman"/>
          <w:sz w:val="28"/>
        </w:rPr>
        <w:tab/>
      </w:r>
      <w:r>
        <w:rPr>
          <w:rFonts w:ascii="Times New Roman" w:hAnsi="Times New Roman"/>
          <w:sz w:val="28"/>
        </w:rPr>
        <w:t>Планируется, что на природное топливо перейдут уже порядка 60-ти домов.</w:t>
      </w:r>
    </w:p>
    <w:p w14:paraId="70000000">
      <w:pPr>
        <w:widowControl w:val="0"/>
        <w:spacing w:after="0" w:line="240" w:lineRule="auto"/>
        <w:ind w:firstLine="708" w:left="0"/>
        <w:jc w:val="both"/>
        <w:rPr>
          <w:rFonts w:ascii="Times New Roman" w:hAnsi="Times New Roman"/>
          <w:sz w:val="28"/>
        </w:rPr>
      </w:pPr>
      <w:r>
        <w:rPr>
          <w:rFonts w:ascii="Times New Roman" w:hAnsi="Times New Roman"/>
          <w:b w:val="1"/>
          <w:sz w:val="28"/>
        </w:rPr>
        <w:t xml:space="preserve">ЖКХ </w:t>
      </w:r>
    </w:p>
    <w:p w14:paraId="71000000">
      <w:pPr>
        <w:widowControl w:val="0"/>
        <w:spacing w:after="0" w:line="240" w:lineRule="auto"/>
        <w:ind w:firstLine="708" w:left="0"/>
        <w:jc w:val="both"/>
        <w:rPr>
          <w:rFonts w:ascii="Times New Roman" w:hAnsi="Times New Roman"/>
          <w:sz w:val="28"/>
        </w:rPr>
      </w:pPr>
      <w:r>
        <w:rPr>
          <w:rFonts w:ascii="Times New Roman" w:hAnsi="Times New Roman"/>
          <w:sz w:val="28"/>
        </w:rPr>
        <w:t>Большую роль в жизни округа играет ЖКХ. От бесперебойного функционирования жилищно-коммунального комплекса во многом зависит социальная стабильность в обществе, работа предприятий, благополучие граждан. Для модернизации наших объектов ЖКХ</w:t>
      </w:r>
      <w:r>
        <w:rPr>
          <w:rFonts w:ascii="Times New Roman" w:hAnsi="Times New Roman"/>
          <w:sz w:val="28"/>
        </w:rPr>
        <w:t>,</w:t>
      </w:r>
      <w:r>
        <w:rPr>
          <w:rFonts w:ascii="Times New Roman" w:hAnsi="Times New Roman"/>
          <w:sz w:val="28"/>
        </w:rPr>
        <w:t xml:space="preserve"> муниципалитет</w:t>
      </w:r>
      <w:r>
        <w:rPr>
          <w:rFonts w:ascii="Times New Roman" w:hAnsi="Times New Roman"/>
          <w:sz w:val="28"/>
        </w:rPr>
        <w:t>,</w:t>
      </w:r>
      <w:r>
        <w:rPr>
          <w:rFonts w:ascii="Times New Roman" w:hAnsi="Times New Roman"/>
          <w:sz w:val="28"/>
        </w:rPr>
        <w:t xml:space="preserve"> как и раньше продолжает участвовать в федеральных и краевых программах.</w:t>
      </w:r>
    </w:p>
    <w:p w14:paraId="72000000">
      <w:pPr>
        <w:widowControl w:val="0"/>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Впервые за многие годы в 2024-м году по итогам подготовки теплоэнергетического комплекса к осенне-зимнему периоду Туапсинский район получил паспорт готовности.</w:t>
      </w:r>
    </w:p>
    <w:p w14:paraId="7300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При содействии отраслевых предприятий в Туапсинском округе в прошлом году заменены 149 опор линий электропередачи и порядка 25 километров магистральных проводов, 43 километра воздушных линий, и более километра кабельных. </w:t>
      </w:r>
    </w:p>
    <w:p w14:paraId="74000000">
      <w:pPr>
        <w:spacing w:after="0" w:line="240" w:lineRule="auto"/>
        <w:ind w:firstLine="709" w:left="0"/>
        <w:jc w:val="both"/>
        <w:rPr>
          <w:rFonts w:ascii="Times New Roman" w:hAnsi="Times New Roman"/>
          <w:sz w:val="28"/>
        </w:rPr>
      </w:pPr>
      <w:r>
        <w:rPr>
          <w:rFonts w:ascii="Times New Roman" w:hAnsi="Times New Roman"/>
          <w:sz w:val="28"/>
        </w:rPr>
        <w:t>В 2024 году новые линии уличного освещения были построены на 11-и улицах, в 2х парках. По госпрограмме инициативного бюджетирования</w:t>
      </w:r>
      <w:r>
        <w:rPr>
          <w:rFonts w:ascii="Times New Roman" w:hAnsi="Times New Roman"/>
          <w:sz w:val="28"/>
        </w:rPr>
        <w:t xml:space="preserve"> </w:t>
      </w:r>
      <w:r>
        <w:rPr>
          <w:rFonts w:ascii="Times New Roman" w:hAnsi="Times New Roman"/>
          <w:sz w:val="28"/>
        </w:rPr>
        <w:t xml:space="preserve">в 2024 году благоустроили </w:t>
      </w:r>
      <w:r>
        <w:rPr>
          <w:rFonts w:ascii="Times New Roman" w:hAnsi="Times New Roman"/>
          <w:sz w:val="28"/>
        </w:rPr>
        <w:t>6</w:t>
      </w:r>
      <w:r>
        <w:rPr>
          <w:rFonts w:ascii="Times New Roman" w:hAnsi="Times New Roman"/>
          <w:sz w:val="28"/>
        </w:rPr>
        <w:t xml:space="preserve"> локаций. Среди них детская игровая и спортивная площадка в селе Красном, общественная территория на улице Газовиков в Небуге, многофункциональная площадка в микрорайоне Остров в Новомихайловском и детская игровая площадка в Туапсе </w:t>
      </w:r>
      <w:r>
        <w:rPr>
          <w:rFonts w:ascii="Times New Roman" w:hAnsi="Times New Roman"/>
          <w:sz w:val="28"/>
        </w:rPr>
        <w:t>(</w:t>
      </w:r>
      <w:r>
        <w:rPr>
          <w:rFonts w:ascii="Times New Roman" w:hAnsi="Times New Roman"/>
          <w:sz w:val="28"/>
        </w:rPr>
        <w:t>за Театром юного зрителя</w:t>
      </w:r>
      <w:r>
        <w:rPr>
          <w:rFonts w:ascii="Times New Roman" w:hAnsi="Times New Roman"/>
          <w:sz w:val="28"/>
        </w:rPr>
        <w:t>)</w:t>
      </w:r>
      <w:r>
        <w:rPr>
          <w:rFonts w:ascii="Times New Roman" w:hAnsi="Times New Roman"/>
          <w:sz w:val="28"/>
        </w:rPr>
        <w:t>. Также благодаря проекту местных инициатив облагородили сквер в поселке Джубга, провели текущий ремонт воинского захоронения в селе Шепси. Общая сумма проведённых работ почти 29 миллионов рублей. Всё это позволило повысить уровень комфортной городской среды. С целью благоустройства общественных территорий в 2025 году готовится 3 проекта местных инициатив для участия в 7-м краевом конкурсе. Мы и дальше будем использовать этот инструмент для улучшения состояния нашего округа.</w:t>
      </w:r>
    </w:p>
    <w:p w14:paraId="75000000">
      <w:pPr>
        <w:pStyle w:val="Style_3"/>
        <w:ind w:firstLine="708" w:left="0"/>
        <w:jc w:val="both"/>
        <w:rPr>
          <w:rFonts w:ascii="Times New Roman" w:hAnsi="Times New Roman"/>
          <w:color w:val="FF0000"/>
          <w:sz w:val="28"/>
        </w:rPr>
      </w:pPr>
      <w:r>
        <w:rPr>
          <w:rFonts w:ascii="Times New Roman" w:hAnsi="Times New Roman"/>
          <w:b w:val="1"/>
          <w:sz w:val="28"/>
        </w:rPr>
        <w:t xml:space="preserve">ГО и ЧС </w:t>
      </w:r>
    </w:p>
    <w:p w14:paraId="76000000">
      <w:pPr>
        <w:pStyle w:val="Style_3"/>
        <w:ind w:firstLine="709" w:left="0"/>
        <w:jc w:val="both"/>
        <w:rPr>
          <w:rFonts w:ascii="Times New Roman" w:hAnsi="Times New Roman"/>
          <w:sz w:val="28"/>
        </w:rPr>
      </w:pPr>
      <w:r>
        <w:rPr>
          <w:rFonts w:ascii="Times New Roman" w:hAnsi="Times New Roman"/>
          <w:sz w:val="28"/>
        </w:rPr>
        <w:t>В 2024 году в муниципалитете чрезвычайных ситуаций не зафиксировано. Но устанавливался особый противопожарный режим.</w:t>
      </w:r>
    </w:p>
    <w:p w14:paraId="77000000">
      <w:pPr>
        <w:pStyle w:val="Style_3"/>
        <w:ind w:firstLine="709" w:left="0"/>
        <w:jc w:val="both"/>
        <w:rPr>
          <w:rFonts w:ascii="Times New Roman" w:hAnsi="Times New Roman"/>
          <w:sz w:val="28"/>
        </w:rPr>
      </w:pPr>
      <w:r>
        <w:rPr>
          <w:rFonts w:ascii="Times New Roman" w:hAnsi="Times New Roman"/>
          <w:sz w:val="28"/>
        </w:rPr>
        <w:t xml:space="preserve">Было расчищено 12 рек общей протяженностью 19 км. В 2025 году планируем расчистить 7 русел рек от карчей и </w:t>
      </w:r>
      <w:r>
        <w:rPr>
          <w:rFonts w:ascii="Times New Roman" w:hAnsi="Times New Roman"/>
          <w:sz w:val="28"/>
        </w:rPr>
        <w:t>4 от гравийных наносов.</w:t>
      </w:r>
    </w:p>
    <w:p w14:paraId="78000000">
      <w:pPr>
        <w:pStyle w:val="Style_3"/>
        <w:ind w:firstLine="709" w:left="0"/>
        <w:jc w:val="both"/>
        <w:rPr>
          <w:rFonts w:ascii="Times New Roman" w:hAnsi="Times New Roman"/>
          <w:sz w:val="28"/>
        </w:rPr>
      </w:pPr>
      <w:r>
        <w:rPr>
          <w:rFonts w:ascii="Times New Roman" w:hAnsi="Times New Roman"/>
          <w:sz w:val="28"/>
        </w:rPr>
        <w:t xml:space="preserve">Проведено 16 тренировочных и учебных мероприятий для личного состава и членов добровольной пожарной охраны. В учениях было задействовано 2165 человек и </w:t>
      </w:r>
      <w:r>
        <w:rPr>
          <w:rFonts w:ascii="Times New Roman" w:hAnsi="Times New Roman"/>
          <w:sz w:val="28"/>
        </w:rPr>
        <w:t xml:space="preserve"> </w:t>
      </w:r>
      <w:r>
        <w:rPr>
          <w:rFonts w:ascii="Times New Roman" w:hAnsi="Times New Roman"/>
          <w:sz w:val="28"/>
        </w:rPr>
        <w:t>97 единиц техники.</w:t>
      </w:r>
    </w:p>
    <w:p w14:paraId="79000000">
      <w:pPr>
        <w:pStyle w:val="Style_3"/>
        <w:ind w:firstLine="709" w:left="0"/>
        <w:jc w:val="both"/>
        <w:rPr>
          <w:rFonts w:ascii="Times New Roman" w:hAnsi="Times New Roman"/>
          <w:sz w:val="28"/>
        </w:rPr>
      </w:pPr>
      <w:r>
        <w:rPr>
          <w:rFonts w:ascii="Times New Roman" w:hAnsi="Times New Roman"/>
          <w:sz w:val="28"/>
        </w:rPr>
        <w:t>В прошлом году установлено 4 сиренно-речевые установки и 2 автоматизированных гидрологических комплекса. В результате количество сирен увеличилось до 177</w:t>
      </w:r>
      <w:r>
        <w:rPr>
          <w:rFonts w:ascii="Times New Roman" w:hAnsi="Times New Roman"/>
          <w:sz w:val="28"/>
        </w:rPr>
        <w:t>, к</w:t>
      </w:r>
      <w:r>
        <w:rPr>
          <w:rFonts w:ascii="Times New Roman" w:hAnsi="Times New Roman"/>
          <w:sz w:val="28"/>
        </w:rPr>
        <w:t>омплексов теперь стало 26.</w:t>
      </w:r>
    </w:p>
    <w:p w14:paraId="7A000000">
      <w:pPr>
        <w:pStyle w:val="Style_3"/>
        <w:ind w:firstLine="709" w:left="0"/>
        <w:jc w:val="both"/>
        <w:rPr>
          <w:rFonts w:ascii="Times New Roman" w:hAnsi="Times New Roman"/>
          <w:sz w:val="28"/>
        </w:rPr>
      </w:pPr>
      <w:r>
        <w:rPr>
          <w:rFonts w:ascii="Times New Roman" w:hAnsi="Times New Roman"/>
          <w:sz w:val="28"/>
        </w:rPr>
        <w:t>Дополнительно установлено 82 камеры обзорного видеонаблюдения.</w:t>
      </w:r>
    </w:p>
    <w:p w14:paraId="7B000000">
      <w:pPr>
        <w:pStyle w:val="Style_3"/>
        <w:ind w:firstLine="709" w:left="0"/>
        <w:jc w:val="both"/>
        <w:rPr>
          <w:rFonts w:ascii="Times New Roman" w:hAnsi="Times New Roman"/>
          <w:sz w:val="28"/>
        </w:rPr>
      </w:pPr>
      <w:r>
        <w:rPr>
          <w:rFonts w:ascii="Times New Roman" w:hAnsi="Times New Roman"/>
          <w:sz w:val="28"/>
        </w:rPr>
        <w:t>На сегодняшний день на сервер Ситуационного центра Туапсинского округа поступает сигнал уже</w:t>
      </w:r>
      <w:r>
        <w:rPr>
          <w:rFonts w:ascii="Times New Roman" w:hAnsi="Times New Roman"/>
          <w:sz w:val="28"/>
        </w:rPr>
        <w:t xml:space="preserve"> </w:t>
      </w:r>
      <w:r>
        <w:rPr>
          <w:rFonts w:ascii="Times New Roman" w:hAnsi="Times New Roman"/>
          <w:sz w:val="28"/>
        </w:rPr>
        <w:t xml:space="preserve">с 370 камер. В 2024 году бойцы аварийно-спасательного отряда Спасслужбы Туапсинского округа выполнили 321 выезд. В течение года спасены 59 человек. Среди них – один ребёнок. На телефон </w:t>
      </w:r>
      <w:r>
        <w:rPr>
          <w:rFonts w:ascii="Times New Roman" w:hAnsi="Times New Roman"/>
          <w:sz w:val="28"/>
        </w:rPr>
        <w:t>ЕДДС</w:t>
      </w:r>
      <w:r>
        <w:rPr>
          <w:rFonts w:ascii="Times New Roman" w:hAnsi="Times New Roman"/>
          <w:sz w:val="28"/>
        </w:rPr>
        <w:t xml:space="preserve"> в круглосуточном режиме принято и обработано около 198 тысяч телефонных звонков. Благодаря практически налаженному обмену оперативной информации удалось сократить вдвое время реагирования. </w:t>
      </w:r>
    </w:p>
    <w:p w14:paraId="7C000000">
      <w:pPr>
        <w:spacing w:after="0" w:line="240" w:lineRule="auto"/>
        <w:ind w:firstLine="709" w:left="0"/>
        <w:jc w:val="both"/>
        <w:rPr>
          <w:rFonts w:ascii="Times New Roman" w:hAnsi="Times New Roman"/>
          <w:b w:val="1"/>
          <w:sz w:val="28"/>
        </w:rPr>
      </w:pPr>
      <w:r>
        <w:rPr>
          <w:rFonts w:ascii="Times New Roman" w:hAnsi="Times New Roman"/>
          <w:b w:val="1"/>
          <w:sz w:val="28"/>
        </w:rPr>
        <w:t xml:space="preserve">Сельское хозяйство </w:t>
      </w:r>
    </w:p>
    <w:p w14:paraId="7D000000">
      <w:pPr>
        <w:spacing w:after="0" w:line="240" w:lineRule="auto"/>
        <w:ind w:firstLine="709" w:left="0"/>
        <w:jc w:val="both"/>
        <w:rPr>
          <w:rFonts w:ascii="Times New Roman" w:hAnsi="Times New Roman"/>
          <w:color w:val="FF0000"/>
          <w:sz w:val="28"/>
        </w:rPr>
      </w:pPr>
      <w:r>
        <w:rPr>
          <w:rFonts w:ascii="Times New Roman" w:hAnsi="Times New Roman"/>
          <w:sz w:val="28"/>
        </w:rPr>
        <w:t>В Туапсинском округе зарегистрировано около 3000 личных подсобных и более 70 крестьянских фермерских хозяйств. В 2024 году в хозяйствах муниципалитета произведено более 1700 тонн мяса и почти 6500 тонн молока. Выращено более 7 тысяч тонн плодов и ягод.</w:t>
      </w:r>
      <w:r>
        <w:rPr>
          <w:rFonts w:ascii="Times New Roman" w:hAnsi="Times New Roman"/>
          <w:sz w:val="28"/>
        </w:rPr>
        <w:t xml:space="preserve"> </w:t>
      </w:r>
    </w:p>
    <w:p w14:paraId="7E000000">
      <w:pPr>
        <w:spacing w:line="20" w:lineRule="atLeast"/>
        <w:ind w:firstLine="708" w:left="0"/>
        <w:jc w:val="both"/>
        <w:rPr>
          <w:rFonts w:ascii="Times New Roman" w:hAnsi="Times New Roman"/>
          <w:sz w:val="28"/>
        </w:rPr>
      </w:pPr>
      <w:r>
        <w:rPr>
          <w:rFonts w:ascii="Times New Roman" w:hAnsi="Times New Roman"/>
          <w:sz w:val="28"/>
        </w:rPr>
        <w:t>Удалось удержать показатели на уровне прошлого периода, в том числе, благодаря финансовой поддержке аграриев из муниципального и краевого бюджетов. Её общая сумма составила более 17 млн рублей. За истекший год получили поддержку более 20 местных производителей сельскохозяйственных товаров.</w:t>
      </w:r>
    </w:p>
    <w:p w14:paraId="7F000000">
      <w:pPr>
        <w:spacing w:line="20" w:lineRule="atLeast"/>
        <w:ind w:firstLine="708" w:left="0"/>
        <w:jc w:val="both"/>
        <w:rPr>
          <w:rFonts w:ascii="Times New Roman" w:hAnsi="Times New Roman"/>
          <w:sz w:val="28"/>
        </w:rPr>
      </w:pPr>
      <w:r>
        <w:rPr>
          <w:rFonts w:ascii="Times New Roman" w:hAnsi="Times New Roman"/>
          <w:b w:val="1"/>
          <w:sz w:val="28"/>
        </w:rPr>
        <w:t xml:space="preserve">Социальная сфера </w:t>
      </w:r>
    </w:p>
    <w:p w14:paraId="80000000">
      <w:pPr>
        <w:spacing w:line="20" w:lineRule="atLeast"/>
        <w:ind w:firstLine="708" w:left="0"/>
        <w:jc w:val="both"/>
        <w:rPr>
          <w:rFonts w:ascii="Times New Roman" w:hAnsi="Times New Roman"/>
          <w:sz w:val="28"/>
        </w:rPr>
      </w:pPr>
      <w:r>
        <w:rPr>
          <w:rFonts w:ascii="Times New Roman" w:hAnsi="Times New Roman"/>
          <w:sz w:val="28"/>
        </w:rPr>
        <w:t xml:space="preserve">Особая и важная, а также самая затратная, часть социальной сферы – это образование. Почти 22 тысячи наших детей ежедневно посещает детские сады и школы. На эту отрасль в 2024 году было выделено более </w:t>
      </w:r>
      <w:r>
        <w:rPr>
          <w:rFonts w:ascii="Times New Roman" w:hAnsi="Times New Roman"/>
          <w:sz w:val="28"/>
        </w:rPr>
        <w:t>2</w:t>
      </w:r>
      <w:r>
        <w:rPr>
          <w:rFonts w:ascii="Times New Roman" w:hAnsi="Times New Roman"/>
          <w:sz w:val="28"/>
        </w:rPr>
        <w:t xml:space="preserve"> млрд. </w:t>
      </w:r>
      <w:r>
        <w:rPr>
          <w:rFonts w:ascii="Times New Roman" w:hAnsi="Times New Roman"/>
          <w:sz w:val="28"/>
        </w:rPr>
        <w:t>700</w:t>
      </w:r>
      <w:r>
        <w:rPr>
          <w:rFonts w:ascii="Times New Roman" w:hAnsi="Times New Roman"/>
          <w:sz w:val="28"/>
        </w:rPr>
        <w:t xml:space="preserve"> млн. рублей.</w:t>
      </w:r>
    </w:p>
    <w:p w14:paraId="81000000">
      <w:pPr>
        <w:spacing w:after="0" w:line="20" w:lineRule="atLeast"/>
        <w:ind w:firstLine="708" w:left="0"/>
        <w:jc w:val="both"/>
        <w:rPr>
          <w:rFonts w:ascii="Times New Roman" w:hAnsi="Times New Roman"/>
          <w:sz w:val="28"/>
        </w:rPr>
      </w:pPr>
      <w:r>
        <w:rPr>
          <w:rFonts w:ascii="Times New Roman" w:hAnsi="Times New Roman"/>
          <w:sz w:val="28"/>
        </w:rPr>
        <w:t xml:space="preserve">За 2024 год средняя заработная плата учителей увеличилась почти на 11 тысяч и составила 56 тысяч </w:t>
      </w:r>
      <w:r>
        <w:rPr>
          <w:rFonts w:ascii="Times New Roman" w:hAnsi="Times New Roman"/>
          <w:sz w:val="28"/>
        </w:rPr>
        <w:t>484 рубля</w:t>
      </w:r>
      <w:r>
        <w:rPr>
          <w:rFonts w:ascii="Times New Roman" w:hAnsi="Times New Roman"/>
          <w:sz w:val="28"/>
        </w:rPr>
        <w:t xml:space="preserve"> (</w:t>
      </w:r>
      <w:r>
        <w:rPr>
          <w:rFonts w:ascii="Times New Roman" w:hAnsi="Times New Roman"/>
          <w:sz w:val="28"/>
        </w:rPr>
        <w:t>при краевом показателе 56 тысяч рублей</w:t>
      </w:r>
      <w:r>
        <w:rPr>
          <w:rFonts w:ascii="Times New Roman" w:hAnsi="Times New Roman"/>
          <w:sz w:val="28"/>
        </w:rPr>
        <w:t>)</w:t>
      </w:r>
      <w:r>
        <w:rPr>
          <w:rFonts w:ascii="Times New Roman" w:hAnsi="Times New Roman"/>
          <w:sz w:val="28"/>
        </w:rPr>
        <w:t xml:space="preserve">. Почти на 14 тысяч выросла зарплата и у работников дошкольных организаций, теперь она составляет 55 тысяч 418 рублей (краевой показатель 53 тысячи 890 рублей). У педагогов дополнительного образования увеличение зарплаты составило 22 тысячи, теперь педагоги получают </w:t>
      </w:r>
      <w:r>
        <w:rPr>
          <w:rFonts w:ascii="Times New Roman" w:hAnsi="Times New Roman"/>
          <w:sz w:val="28"/>
        </w:rPr>
        <w:t>61 тысячу 523 рубля</w:t>
      </w:r>
      <w:r>
        <w:rPr>
          <w:rFonts w:ascii="Times New Roman" w:hAnsi="Times New Roman"/>
          <w:sz w:val="28"/>
        </w:rPr>
        <w:t xml:space="preserve"> (</w:t>
      </w:r>
      <w:r>
        <w:rPr>
          <w:rFonts w:ascii="Times New Roman" w:hAnsi="Times New Roman"/>
          <w:sz w:val="28"/>
        </w:rPr>
        <w:t xml:space="preserve">при краевом показателе 56 тысяч </w:t>
      </w:r>
      <w:r>
        <w:rPr>
          <w:rFonts w:ascii="Times New Roman" w:hAnsi="Times New Roman"/>
          <w:sz w:val="28"/>
        </w:rPr>
        <w:t>553 рубля</w:t>
      </w:r>
      <w:r>
        <w:rPr>
          <w:rFonts w:ascii="Times New Roman" w:hAnsi="Times New Roman"/>
          <w:sz w:val="28"/>
        </w:rPr>
        <w:t>)</w:t>
      </w:r>
      <w:r>
        <w:rPr>
          <w:rFonts w:ascii="Times New Roman" w:hAnsi="Times New Roman"/>
          <w:sz w:val="28"/>
        </w:rPr>
        <w:t>.</w:t>
      </w:r>
    </w:p>
    <w:p w14:paraId="82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В 2024 году открыт детский технопарк «Кванториум» в средней школе № 11 города Туапсе. На ремонт помещения из местного бюджета выделили более 22 млн. рублей. Порядка 20 млн. направили на покупку оборудования для научного центра. На базе 11-й школы открыт и Курчатовский класс.</w:t>
      </w:r>
    </w:p>
    <w:p w14:paraId="83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Также в рамках регионального проекта «Современная школа» в прошлом году появились еще две «Точки роста» – в мессажайской школе № 22 и № 29 школе села Цыпка. Теперь такие образовательные центры работают уже в </w:t>
      </w:r>
      <w:r>
        <w:rPr>
          <w:rFonts w:ascii="Times New Roman" w:hAnsi="Times New Roman"/>
          <w:sz w:val="28"/>
        </w:rPr>
        <w:t xml:space="preserve">                        </w:t>
      </w:r>
      <w:r>
        <w:rPr>
          <w:rFonts w:ascii="Times New Roman" w:hAnsi="Times New Roman"/>
          <w:sz w:val="28"/>
        </w:rPr>
        <w:t>14 школах муниципалитета.</w:t>
      </w:r>
    </w:p>
    <w:p w14:paraId="84000000">
      <w:pPr>
        <w:spacing w:after="0" w:line="240" w:lineRule="auto"/>
        <w:ind w:firstLine="708" w:left="0"/>
        <w:jc w:val="both"/>
        <w:rPr>
          <w:rFonts w:ascii="Times New Roman" w:hAnsi="Times New Roman"/>
          <w:sz w:val="28"/>
        </w:rPr>
      </w:pPr>
      <w:r>
        <w:rPr>
          <w:rFonts w:ascii="Times New Roman" w:hAnsi="Times New Roman"/>
          <w:sz w:val="28"/>
        </w:rPr>
        <w:t xml:space="preserve"> Продолжаем привлекать педагогические кадры в муниципалитет. По госпрограмме «Земский учитель», которая работает у нас в округе с 2022 года, </w:t>
      </w:r>
      <w:r>
        <w:rPr>
          <w:rFonts w:ascii="Times New Roman" w:hAnsi="Times New Roman"/>
          <w:sz w:val="28"/>
        </w:rPr>
        <w:t xml:space="preserve"> </w:t>
      </w:r>
      <w:r>
        <w:rPr>
          <w:rFonts w:ascii="Times New Roman" w:hAnsi="Times New Roman"/>
          <w:sz w:val="28"/>
        </w:rPr>
        <w:t>в 2024-м году в наши школы мы приняли четверых педагогов.</w:t>
      </w:r>
    </w:p>
    <w:p w14:paraId="85000000">
      <w:pPr>
        <w:spacing w:after="0" w:line="240" w:lineRule="auto"/>
        <w:ind w:firstLine="708" w:left="0"/>
        <w:jc w:val="both"/>
        <w:rPr>
          <w:rFonts w:ascii="Times New Roman" w:hAnsi="Times New Roman"/>
          <w:sz w:val="28"/>
        </w:rPr>
      </w:pPr>
      <w:r>
        <w:rPr>
          <w:rFonts w:ascii="Times New Roman" w:hAnsi="Times New Roman"/>
          <w:sz w:val="28"/>
        </w:rPr>
        <w:t xml:space="preserve">  В 2024 году начали поощрять молодых учителей в виде единовременной выплат</w:t>
      </w:r>
      <w:r>
        <w:rPr>
          <w:rFonts w:ascii="Times New Roman" w:hAnsi="Times New Roman"/>
          <w:sz w:val="28"/>
        </w:rPr>
        <w:t>ы</w:t>
      </w:r>
      <w:r>
        <w:rPr>
          <w:rFonts w:ascii="Times New Roman" w:hAnsi="Times New Roman"/>
          <w:sz w:val="28"/>
        </w:rPr>
        <w:t xml:space="preserve"> в размере трех должностных окладов при приёме на работу. Из муниципального бюджета в прошлом году на эти цели выделили более 2х миллионов рублей.</w:t>
      </w:r>
    </w:p>
    <w:p w14:paraId="86000000">
      <w:pPr>
        <w:spacing w:after="0" w:line="240" w:lineRule="auto"/>
        <w:ind/>
        <w:jc w:val="both"/>
        <w:rPr>
          <w:rFonts w:ascii="Times New Roman" w:hAnsi="Times New Roman"/>
          <w:sz w:val="28"/>
        </w:rPr>
      </w:pPr>
      <w:r>
        <w:rPr>
          <w:rFonts w:ascii="Times New Roman" w:hAnsi="Times New Roman"/>
          <w:sz w:val="28"/>
        </w:rPr>
        <w:t xml:space="preserve">         В 2025-м году внедрим новую меру: на согласовании постановление об учреждении звания «Почетный работник в сфере образования». В качестве награды единовременная выплата </w:t>
      </w:r>
      <w:r>
        <w:rPr>
          <w:rFonts w:ascii="Times New Roman" w:hAnsi="Times New Roman"/>
          <w:sz w:val="28"/>
        </w:rPr>
        <w:t>(</w:t>
      </w:r>
      <w:r>
        <w:rPr>
          <w:rFonts w:ascii="Times New Roman" w:hAnsi="Times New Roman"/>
          <w:sz w:val="28"/>
        </w:rPr>
        <w:t>20 тысяч рублей</w:t>
      </w:r>
      <w:r>
        <w:rPr>
          <w:rFonts w:ascii="Times New Roman" w:hAnsi="Times New Roman"/>
          <w:sz w:val="28"/>
        </w:rPr>
        <w:t>)</w:t>
      </w:r>
      <w:r>
        <w:rPr>
          <w:rFonts w:ascii="Times New Roman" w:hAnsi="Times New Roman"/>
          <w:sz w:val="28"/>
        </w:rPr>
        <w:t xml:space="preserve">. </w:t>
      </w:r>
    </w:p>
    <w:p w14:paraId="87000000">
      <w:pPr>
        <w:spacing w:after="0" w:line="240" w:lineRule="auto"/>
        <w:ind/>
        <w:jc w:val="both"/>
        <w:rPr>
          <w:rFonts w:ascii="Times New Roman" w:hAnsi="Times New Roman"/>
          <w:sz w:val="28"/>
        </w:rPr>
      </w:pPr>
      <w:r>
        <w:rPr>
          <w:rFonts w:ascii="Times New Roman" w:hAnsi="Times New Roman"/>
          <w:sz w:val="28"/>
        </w:rPr>
        <w:t xml:space="preserve">            Д</w:t>
      </w:r>
      <w:r>
        <w:rPr>
          <w:rFonts w:ascii="Times New Roman" w:hAnsi="Times New Roman"/>
          <w:sz w:val="28"/>
        </w:rPr>
        <w:t>о 17 и 15 тысяч увеличили компенсацию учителям за наём жилья.</w:t>
      </w:r>
    </w:p>
    <w:p w14:paraId="88000000">
      <w:pPr>
        <w:spacing w:after="0" w:line="240" w:lineRule="auto"/>
        <w:ind/>
        <w:jc w:val="both"/>
        <w:rPr>
          <w:rFonts w:ascii="Times New Roman" w:hAnsi="Times New Roman"/>
          <w:sz w:val="28"/>
        </w:rPr>
      </w:pPr>
      <w:r>
        <w:rPr>
          <w:rFonts w:ascii="Times New Roman" w:hAnsi="Times New Roman"/>
          <w:sz w:val="28"/>
        </w:rPr>
        <w:t xml:space="preserve">      Впервые туапсинские школьники за достижения в интеллектуальном творчестве получили премии </w:t>
      </w:r>
      <w:r>
        <w:rPr>
          <w:rFonts w:ascii="Times New Roman" w:hAnsi="Times New Roman"/>
          <w:sz w:val="28"/>
        </w:rPr>
        <w:t xml:space="preserve">администрации муниципалитета. Поощрения в 15 тысяч рублей удостоились 20 одаренных учеников. </w:t>
      </w:r>
    </w:p>
    <w:p w14:paraId="89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 </w:t>
      </w:r>
      <w:r>
        <w:rPr>
          <w:rFonts w:ascii="Times New Roman" w:hAnsi="Times New Roman"/>
          <w:sz w:val="28"/>
        </w:rPr>
        <w:t>Большое внимание уделяем патриотическому воспитанию подрастающего поколения. Частыми гостями в школах на уроках мужества стали наши бойцы СВО. В учебных учреждениях открываем парты Героев и мемориальные доски в честь выпускников, отдавших свои жизни за Родину.</w:t>
      </w:r>
    </w:p>
    <w:p w14:paraId="8A000000">
      <w:pPr>
        <w:spacing w:after="0" w:line="240" w:lineRule="auto"/>
        <w:ind w:firstLine="708" w:left="0"/>
        <w:jc w:val="both"/>
        <w:rPr>
          <w:rFonts w:ascii="Times New Roman" w:hAnsi="Times New Roman"/>
          <w:sz w:val="28"/>
        </w:rPr>
      </w:pPr>
      <w:r>
        <w:rPr>
          <w:rFonts w:ascii="Times New Roman" w:hAnsi="Times New Roman"/>
          <w:b w:val="1"/>
          <w:sz w:val="28"/>
        </w:rPr>
        <w:t xml:space="preserve">Здравоохранение </w:t>
      </w:r>
    </w:p>
    <w:p w14:paraId="8B000000">
      <w:pPr>
        <w:spacing w:after="0" w:line="240" w:lineRule="auto"/>
        <w:ind w:firstLine="708" w:left="0"/>
        <w:jc w:val="both"/>
        <w:rPr>
          <w:rFonts w:ascii="Times New Roman" w:hAnsi="Times New Roman"/>
          <w:sz w:val="28"/>
        </w:rPr>
      </w:pPr>
      <w:r>
        <w:rPr>
          <w:rFonts w:ascii="Times New Roman" w:hAnsi="Times New Roman"/>
          <w:sz w:val="28"/>
        </w:rPr>
        <w:t>Лечебные учреждения в Туапсинском округе усиливают материально-техническую базу, медицинские работники осваивают современную технику. У нас есть отличные специалисты в области здравоохранения. Всё вместе это позволяет оказывать качественные медицинские услуги. А население может получать высокотехнологичную медпомощь.</w:t>
      </w:r>
    </w:p>
    <w:p w14:paraId="8C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В 2024 году в нашем муниципалитете продолжилось обновление и оснащение больниц и поликлиник. Для городской больница № 1 приобретен аппарат МРТ по нацпроекту «Здравоохранение». Впервые у жителей округа появилась возможность пройти такое обследование бесплатно. В первой больнице также появились новые рентген и электрокардиограф, эндоскопы, которые позволяют выполнять не только высокоточные осмотры, но и малоинвазивные операции, аппараты УЗИ-диагностики. Новое дорогостоящее оборудование появилось и в ЦРБ № 2 в поселке Новомихайловском. Это также рентген, УЗИ, эндоскопы и передвижной флюрограф на базе КАМАЗа.</w:t>
      </w:r>
      <w:r>
        <w:rPr>
          <w:rFonts w:ascii="Times New Roman" w:hAnsi="Times New Roman"/>
          <w:sz w:val="28"/>
        </w:rPr>
        <w:t xml:space="preserve"> </w:t>
      </w:r>
      <w:r>
        <w:rPr>
          <w:rFonts w:ascii="Times New Roman" w:hAnsi="Times New Roman"/>
          <w:sz w:val="28"/>
        </w:rPr>
        <w:t xml:space="preserve">Важным прорывом в здравоохранении округа стало </w:t>
      </w:r>
      <w:r>
        <w:rPr>
          <w:rFonts w:ascii="Times New Roman" w:hAnsi="Times New Roman"/>
          <w:sz w:val="28"/>
        </w:rPr>
        <w:t>открытие в 2024 году Центра амбулаторно-онкологической помощи. Он появился на базе Туапсинской центральной районной больницы № 1 в рамках госпрограммы «Борьба с онкологическими заболеваниями» нацпроекта «Здравоохранение». В этом году планируем открыть модульные фельдшерско-акушерские пункты в сёлах Красном и Дедеркое, ауле Псебе.</w:t>
      </w:r>
    </w:p>
    <w:p w14:paraId="8D000000">
      <w:pPr>
        <w:spacing w:line="240" w:lineRule="auto"/>
        <w:ind w:firstLine="708" w:left="0"/>
        <w:jc w:val="both"/>
        <w:rPr>
          <w:rFonts w:ascii="Times New Roman" w:hAnsi="Times New Roman"/>
          <w:sz w:val="28"/>
        </w:rPr>
      </w:pPr>
      <w:r>
        <w:rPr>
          <w:rFonts w:ascii="Times New Roman" w:hAnsi="Times New Roman"/>
          <w:b w:val="1"/>
          <w:sz w:val="28"/>
        </w:rPr>
        <w:t xml:space="preserve">Культура </w:t>
      </w:r>
    </w:p>
    <w:p w14:paraId="8E000000">
      <w:pPr>
        <w:spacing w:after="0" w:line="240" w:lineRule="auto"/>
        <w:ind w:firstLine="708" w:left="0"/>
        <w:jc w:val="both"/>
        <w:rPr>
          <w:rFonts w:ascii="Times New Roman" w:hAnsi="Times New Roman"/>
          <w:sz w:val="28"/>
        </w:rPr>
      </w:pPr>
      <w:r>
        <w:rPr>
          <w:rFonts w:ascii="Times New Roman" w:hAnsi="Times New Roman"/>
          <w:sz w:val="28"/>
        </w:rPr>
        <w:t>В 2024 году консолидированный бюджет отрасли «Культура» составил около 500 млн. рублей.</w:t>
      </w:r>
    </w:p>
    <w:p w14:paraId="8F000000">
      <w:pPr>
        <w:spacing w:after="0" w:line="240" w:lineRule="auto"/>
        <w:ind w:firstLine="708" w:left="0"/>
        <w:jc w:val="both"/>
        <w:rPr>
          <w:rFonts w:ascii="Times New Roman" w:hAnsi="Times New Roman"/>
          <w:sz w:val="28"/>
        </w:rPr>
      </w:pPr>
      <w:r>
        <w:rPr>
          <w:rFonts w:ascii="Times New Roman" w:hAnsi="Times New Roman"/>
          <w:sz w:val="28"/>
        </w:rPr>
        <w:t>По национальному проекту «Культура» в историко-краеведческом музее им. Полетаева в городе Туапсе отремонтировали и переоснастили зал «Археология».</w:t>
      </w:r>
    </w:p>
    <w:p w14:paraId="90000000">
      <w:pPr>
        <w:spacing w:after="0" w:line="240" w:lineRule="auto"/>
        <w:ind w:firstLine="708" w:left="0"/>
        <w:jc w:val="both"/>
        <w:rPr>
          <w:rFonts w:ascii="Times New Roman" w:hAnsi="Times New Roman"/>
          <w:sz w:val="28"/>
        </w:rPr>
      </w:pPr>
      <w:r>
        <w:rPr>
          <w:rFonts w:ascii="Times New Roman" w:hAnsi="Times New Roman"/>
          <w:sz w:val="28"/>
        </w:rPr>
        <w:t>В Доме культуры села Дефановка благодаря госпрограмме «Развитие культуры» провели ремонт внутренних помещений. В здании появились отопление, водоснабжение и канализация, которых до этого не было.</w:t>
      </w:r>
    </w:p>
    <w:p w14:paraId="91000000">
      <w:pPr>
        <w:spacing w:after="0" w:line="240" w:lineRule="auto"/>
        <w:ind w:firstLine="708" w:left="0"/>
        <w:jc w:val="both"/>
        <w:rPr>
          <w:rFonts w:ascii="Times New Roman" w:hAnsi="Times New Roman"/>
          <w:sz w:val="28"/>
        </w:rPr>
      </w:pPr>
      <w:r>
        <w:rPr>
          <w:rFonts w:ascii="Times New Roman" w:hAnsi="Times New Roman"/>
          <w:sz w:val="28"/>
        </w:rPr>
        <w:t xml:space="preserve">В культурно-спортивном комплексе посёлка Тюменского провели капитальный ремонт крыши и хореографического зала, обновили зрительный зал. </w:t>
      </w:r>
    </w:p>
    <w:p w14:paraId="92000000">
      <w:pPr>
        <w:spacing w:after="0" w:line="240" w:lineRule="auto"/>
        <w:ind w:firstLine="708" w:left="0"/>
        <w:jc w:val="both"/>
        <w:rPr>
          <w:rFonts w:ascii="Times New Roman" w:hAnsi="Times New Roman"/>
          <w:sz w:val="28"/>
        </w:rPr>
      </w:pPr>
      <w:r>
        <w:rPr>
          <w:rFonts w:ascii="Times New Roman" w:hAnsi="Times New Roman"/>
          <w:sz w:val="28"/>
        </w:rPr>
        <w:t xml:space="preserve">Для детской школы искусств имени Рахманинова в Туапсе приобрели современный вместительный комфортабельный автобус. В детской школе искусств в сентябре 2024 года открылось </w:t>
      </w:r>
      <w:r>
        <w:rPr>
          <w:rFonts w:ascii="Times New Roman" w:hAnsi="Times New Roman"/>
          <w:sz w:val="28"/>
        </w:rPr>
        <w:t xml:space="preserve">театральное отделение. </w:t>
      </w:r>
      <w:r>
        <w:rPr>
          <w:rFonts w:ascii="Times New Roman" w:hAnsi="Times New Roman"/>
          <w:sz w:val="28"/>
        </w:rPr>
        <w:t xml:space="preserve">На повышение зарплаты работникам отрасли культуры направили в 2024 году порядка 50 млн. рублей из краевого и местного бюджетов. В 2023 году эта цифра составляла 21 млн. рублей. </w:t>
      </w:r>
    </w:p>
    <w:p w14:paraId="93000000">
      <w:pPr>
        <w:spacing w:after="0" w:line="240" w:lineRule="auto"/>
        <w:ind w:firstLine="708" w:left="0"/>
        <w:jc w:val="both"/>
        <w:rPr>
          <w:rFonts w:ascii="Times New Roman" w:hAnsi="Times New Roman"/>
          <w:sz w:val="28"/>
        </w:rPr>
      </w:pPr>
      <w:r>
        <w:rPr>
          <w:rFonts w:ascii="Times New Roman" w:hAnsi="Times New Roman"/>
          <w:sz w:val="28"/>
        </w:rPr>
        <w:t>Для детских школ искусства муниципалитета закупили музыкальные инструменты более чем на 3 млн. рублей.</w:t>
      </w:r>
    </w:p>
    <w:p w14:paraId="94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В этом году приступим к ремонту и переоснащению детской библиотеки имени Гайдара.</w:t>
      </w:r>
    </w:p>
    <w:p w14:paraId="95000000">
      <w:pPr>
        <w:spacing w:after="0" w:line="240" w:lineRule="auto"/>
        <w:ind w:firstLine="708" w:left="0"/>
        <w:jc w:val="both"/>
        <w:rPr>
          <w:rFonts w:ascii="Times New Roman" w:hAnsi="Times New Roman"/>
          <w:b w:val="1"/>
          <w:sz w:val="28"/>
        </w:rPr>
      </w:pPr>
      <w:r>
        <w:rPr>
          <w:rFonts w:ascii="Times New Roman" w:hAnsi="Times New Roman"/>
          <w:b w:val="1"/>
          <w:sz w:val="28"/>
        </w:rPr>
        <w:t xml:space="preserve">Переходим к молодежной политике </w:t>
      </w:r>
    </w:p>
    <w:p w14:paraId="96000000">
      <w:pPr>
        <w:spacing w:after="0" w:line="240" w:lineRule="auto"/>
        <w:ind w:firstLine="709" w:left="0"/>
        <w:jc w:val="both"/>
        <w:rPr>
          <w:rFonts w:ascii="Times New Roman" w:hAnsi="Times New Roman"/>
          <w:sz w:val="28"/>
        </w:rPr>
      </w:pPr>
      <w:r>
        <w:rPr>
          <w:rFonts w:ascii="Times New Roman" w:hAnsi="Times New Roman"/>
          <w:sz w:val="28"/>
        </w:rPr>
        <w:t xml:space="preserve">В 2024 году для нашей молодежи мы провели более полутора тысяч мероприятий. </w:t>
      </w:r>
    </w:p>
    <w:p w14:paraId="97000000">
      <w:pPr>
        <w:spacing w:after="0" w:line="240" w:lineRule="auto"/>
        <w:ind w:firstLine="708" w:left="0"/>
        <w:jc w:val="both"/>
        <w:rPr>
          <w:rFonts w:ascii="Times New Roman" w:hAnsi="Times New Roman"/>
          <w:sz w:val="28"/>
        </w:rPr>
      </w:pPr>
      <w:r>
        <w:rPr>
          <w:rFonts w:ascii="Times New Roman" w:hAnsi="Times New Roman"/>
          <w:sz w:val="28"/>
        </w:rPr>
        <w:t>Большая работа проделана по оказанию поддержки молодым людям, желающим принять участие в грантовых конкурсах. По результатам кампании победу в них одержали 7 представителей молодёжи Туапсинского округа. Общая сумма на реализацию интересных и нужных для общества проектов составила около 3 миллионов рублей. И это почти в три раза больше, чем в 2023 году.</w:t>
      </w:r>
    </w:p>
    <w:p w14:paraId="98000000">
      <w:pPr>
        <w:spacing w:after="0" w:line="240" w:lineRule="auto"/>
        <w:ind w:firstLine="708" w:left="0"/>
        <w:jc w:val="both"/>
        <w:rPr>
          <w:rFonts w:ascii="Times New Roman" w:hAnsi="Times New Roman"/>
          <w:sz w:val="28"/>
        </w:rPr>
      </w:pPr>
      <w:r>
        <w:rPr>
          <w:rFonts w:ascii="Times New Roman" w:hAnsi="Times New Roman"/>
          <w:sz w:val="28"/>
        </w:rPr>
        <w:t xml:space="preserve">Уделяем большое внимание временному трудоустройству подростков. Так, в 2024-м на каникулах потрудиться и заработать денег смогли почти 600 несовершеннолетних. </w:t>
      </w:r>
    </w:p>
    <w:p w14:paraId="99000000">
      <w:pPr>
        <w:spacing w:after="0" w:line="240" w:lineRule="auto"/>
        <w:ind w:firstLine="708" w:left="0"/>
        <w:jc w:val="both"/>
        <w:rPr>
          <w:rFonts w:ascii="Times New Roman" w:hAnsi="Times New Roman"/>
          <w:sz w:val="28"/>
        </w:rPr>
      </w:pPr>
      <w:r>
        <w:rPr>
          <w:rFonts w:ascii="Times New Roman" w:hAnsi="Times New Roman"/>
          <w:sz w:val="28"/>
        </w:rPr>
        <w:t>Немало наград в прошлом году завоевала наша молодёжь. Например, волонтёрский отряд «Доброволец» признан лучшим студенческим. 41 наш студент стал обладателем специальной молодёжной стипендии администрации Краснодарского края.</w:t>
      </w:r>
    </w:p>
    <w:p w14:paraId="9A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Наш муниципалитет участвовал в фестивале молодежи и студентов, за что получили грамоты Президента Российской Федерации.</w:t>
      </w:r>
    </w:p>
    <w:p w14:paraId="9B000000">
      <w:pPr>
        <w:spacing w:after="0" w:line="240" w:lineRule="auto"/>
        <w:ind w:firstLine="708" w:left="0"/>
        <w:jc w:val="both"/>
        <w:rPr>
          <w:rFonts w:ascii="Times New Roman" w:hAnsi="Times New Roman"/>
          <w:color w:val="FF0000"/>
          <w:sz w:val="28"/>
        </w:rPr>
      </w:pPr>
      <w:r>
        <w:rPr>
          <w:rFonts w:ascii="Times New Roman" w:hAnsi="Times New Roman"/>
          <w:b w:val="1"/>
          <w:sz w:val="28"/>
        </w:rPr>
        <w:t xml:space="preserve">Физическая культура и спорт </w:t>
      </w:r>
    </w:p>
    <w:p w14:paraId="9C000000">
      <w:pPr>
        <w:spacing w:after="0" w:line="240" w:lineRule="auto"/>
        <w:ind w:firstLine="708" w:left="0"/>
        <w:jc w:val="both"/>
        <w:rPr>
          <w:rFonts w:ascii="Times New Roman" w:hAnsi="Times New Roman"/>
          <w:sz w:val="28"/>
        </w:rPr>
      </w:pPr>
      <w:r>
        <w:rPr>
          <w:rFonts w:ascii="Times New Roman" w:hAnsi="Times New Roman"/>
          <w:sz w:val="28"/>
        </w:rPr>
        <w:t>Спорт в Туапсинском муниципальном округе имеет давние</w:t>
      </w:r>
      <w:r>
        <w:rPr>
          <w:rFonts w:ascii="Times New Roman" w:hAnsi="Times New Roman"/>
          <w:sz w:val="28"/>
        </w:rPr>
        <w:t xml:space="preserve"> традиции</w:t>
      </w:r>
      <w:r>
        <w:rPr>
          <w:rFonts w:ascii="Times New Roman" w:hAnsi="Times New Roman"/>
          <w:sz w:val="28"/>
        </w:rPr>
        <w:t>. В 2024 году мы провели 1200 спортивно-массовых мероприятий, из них 40 - всероссийского и регионального уровней. Впервые мы принимали краевые первенство и чемпионат по спортивному ориентированию.</w:t>
      </w:r>
    </w:p>
    <w:p w14:paraId="9D000000">
      <w:pPr>
        <w:spacing w:after="0" w:line="240" w:lineRule="auto"/>
        <w:ind w:firstLine="708" w:left="0"/>
        <w:jc w:val="both"/>
        <w:rPr>
          <w:rFonts w:ascii="Times New Roman" w:hAnsi="Times New Roman"/>
          <w:sz w:val="28"/>
        </w:rPr>
      </w:pPr>
      <w:r>
        <w:rPr>
          <w:rFonts w:ascii="Times New Roman" w:hAnsi="Times New Roman"/>
          <w:sz w:val="28"/>
        </w:rPr>
        <w:t>Наши спортсмены показывали высокие результаты на российских и международных соревнованиях по дзюдо, киокусинкай, вольной борьбе, кикбоксингу. Восемь человек удостоились званий мастеров спорта России. 21 спортсмен вошел в состав спортивных сборных команд России. В 2024-м году завоевано 403 медали, из них 25 – на международном уровне.</w:t>
      </w:r>
    </w:p>
    <w:p w14:paraId="9E000000">
      <w:pPr>
        <w:spacing w:after="0" w:line="240" w:lineRule="auto"/>
        <w:ind w:firstLine="708" w:left="0"/>
        <w:jc w:val="both"/>
        <w:rPr>
          <w:rFonts w:ascii="Times New Roman" w:hAnsi="Times New Roman"/>
          <w:sz w:val="28"/>
        </w:rPr>
      </w:pPr>
      <w:r>
        <w:rPr>
          <w:rFonts w:ascii="Times New Roman" w:hAnsi="Times New Roman"/>
          <w:sz w:val="28"/>
        </w:rPr>
        <w:t xml:space="preserve">Активно продолжаем и реализацию проекта ГТО. </w:t>
      </w:r>
      <w:r>
        <w:rPr>
          <w:rFonts w:ascii="Times New Roman" w:hAnsi="Times New Roman"/>
          <w:sz w:val="28"/>
        </w:rPr>
        <w:tab/>
      </w:r>
      <w:r>
        <w:rPr>
          <w:rFonts w:ascii="Times New Roman" w:hAnsi="Times New Roman"/>
          <w:sz w:val="28"/>
        </w:rPr>
        <w:t xml:space="preserve"> </w:t>
      </w:r>
    </w:p>
    <w:p w14:paraId="9F000000">
      <w:pPr>
        <w:spacing w:after="0" w:line="240" w:lineRule="auto"/>
        <w:ind w:firstLine="708" w:left="0"/>
        <w:jc w:val="both"/>
        <w:rPr>
          <w:rFonts w:ascii="Times New Roman" w:hAnsi="Times New Roman"/>
          <w:sz w:val="28"/>
        </w:rPr>
      </w:pPr>
      <w:r>
        <w:rPr>
          <w:rFonts w:ascii="Times New Roman" w:hAnsi="Times New Roman"/>
          <w:sz w:val="28"/>
        </w:rPr>
        <w:t>По итогам 2024-го года мы заняли первое место в краевом смотре-конкурсе на лучшую организацию работы в этом направлении.</w:t>
      </w:r>
    </w:p>
    <w:p w14:paraId="A0000000">
      <w:pPr>
        <w:spacing w:after="0" w:line="240" w:lineRule="auto"/>
        <w:ind/>
        <w:jc w:val="both"/>
        <w:rPr>
          <w:rFonts w:ascii="Times New Roman" w:hAnsi="Times New Roman"/>
          <w:sz w:val="28"/>
        </w:rPr>
      </w:pPr>
      <w:r>
        <w:rPr>
          <w:rFonts w:ascii="Times New Roman" w:hAnsi="Times New Roman"/>
          <w:sz w:val="28"/>
        </w:rPr>
        <w:t xml:space="preserve">          И чтобы спорт у нас развивался и дальше, в 2025 году продолжим строить Центр единоборств в Агое, проведем капитальный ремонт в трех спортивных школах. Планируем построить спортивно-игровую площадку с зоной уличных тренажеров и воркаута в Шепси. В ближайшие дни откроем спортивный комплекс в Джубге.</w:t>
      </w:r>
    </w:p>
    <w:p w14:paraId="A1000000">
      <w:pPr>
        <w:spacing w:after="0" w:line="240" w:lineRule="auto"/>
        <w:ind/>
        <w:jc w:val="both"/>
        <w:rPr>
          <w:rFonts w:ascii="Times New Roman" w:hAnsi="Times New Roman"/>
          <w:sz w:val="28"/>
        </w:rPr>
      </w:pPr>
      <w:r>
        <w:rPr>
          <w:rFonts w:ascii="Times New Roman" w:hAnsi="Times New Roman"/>
          <w:sz w:val="28"/>
        </w:rPr>
        <w:t xml:space="preserve">      В Туапсинском муниципальном округе проводим большую работу по вовлечению в занятия спортом людей с ограниченными возможностями здоровья. И стоит сказать успешно – особенные наши спортсмены приняли участие в 2024 году</w:t>
      </w:r>
      <w:r>
        <w:rPr>
          <w:rFonts w:ascii="Times New Roman" w:hAnsi="Times New Roman"/>
          <w:sz w:val="28"/>
        </w:rPr>
        <w:t xml:space="preserve">. </w:t>
      </w:r>
    </w:p>
    <w:p w14:paraId="A2000000">
      <w:pPr>
        <w:spacing w:after="0" w:line="240" w:lineRule="auto"/>
        <w:ind w:firstLine="708" w:left="0"/>
        <w:jc w:val="both"/>
        <w:rPr>
          <w:rFonts w:ascii="Times New Roman" w:hAnsi="Times New Roman"/>
          <w:sz w:val="28"/>
        </w:rPr>
      </w:pPr>
      <w:r>
        <w:rPr>
          <w:rFonts w:ascii="Times New Roman" w:hAnsi="Times New Roman"/>
          <w:sz w:val="28"/>
        </w:rPr>
        <w:t xml:space="preserve">На приобретение оборудования направлено более </w:t>
      </w:r>
      <w:r>
        <w:rPr>
          <w:rFonts w:ascii="Times New Roman" w:hAnsi="Times New Roman"/>
          <w:sz w:val="28"/>
        </w:rPr>
        <w:t>20 млн.</w:t>
      </w:r>
      <w:r>
        <w:rPr>
          <w:rFonts w:ascii="Times New Roman" w:hAnsi="Times New Roman"/>
          <w:sz w:val="28"/>
        </w:rPr>
        <w:t xml:space="preserve"> </w:t>
      </w:r>
      <w:r>
        <w:rPr>
          <w:rFonts w:ascii="Times New Roman" w:hAnsi="Times New Roman"/>
          <w:sz w:val="28"/>
        </w:rPr>
        <w:t xml:space="preserve">руб. </w:t>
      </w:r>
      <w:r>
        <w:rPr>
          <w:rFonts w:ascii="Times New Roman" w:hAnsi="Times New Roman"/>
          <w:sz w:val="28"/>
        </w:rPr>
        <w:t>и</w:t>
      </w:r>
      <w:r>
        <w:rPr>
          <w:rFonts w:ascii="Times New Roman" w:hAnsi="Times New Roman"/>
          <w:sz w:val="28"/>
        </w:rPr>
        <w:t>з местного бюджета для ремонта помещений выделено более 22 млн.</w:t>
      </w:r>
      <w:r>
        <w:rPr>
          <w:rFonts w:ascii="Times New Roman" w:hAnsi="Times New Roman"/>
          <w:sz w:val="28"/>
        </w:rPr>
        <w:t xml:space="preserve"> </w:t>
      </w:r>
      <w:r>
        <w:rPr>
          <w:rFonts w:ascii="Times New Roman" w:hAnsi="Times New Roman"/>
          <w:sz w:val="28"/>
        </w:rPr>
        <w:t xml:space="preserve">руб. в девяти краевых соревнованиях и спартакиадах. А воспитанники спортивной школы № 10 Егор Ергин и Ольга Шавкун входят в сборную России. </w:t>
      </w:r>
    </w:p>
    <w:p w14:paraId="A3000000">
      <w:pPr>
        <w:spacing w:after="0" w:line="240" w:lineRule="auto"/>
        <w:ind/>
        <w:jc w:val="both"/>
        <w:rPr>
          <w:rFonts w:ascii="Times New Roman" w:hAnsi="Times New Roman"/>
          <w:sz w:val="28"/>
        </w:rPr>
      </w:pPr>
      <w:r>
        <w:rPr>
          <w:rFonts w:ascii="Times New Roman" w:hAnsi="Times New Roman"/>
          <w:sz w:val="28"/>
        </w:rPr>
        <w:t xml:space="preserve">           Гордимся нашими ребятами!</w:t>
      </w:r>
    </w:p>
    <w:p w14:paraId="A4000000">
      <w:pPr>
        <w:spacing w:after="0" w:line="240" w:lineRule="auto"/>
        <w:ind w:firstLine="708" w:left="0"/>
        <w:jc w:val="both"/>
        <w:rPr>
          <w:rFonts w:ascii="Times New Roman" w:hAnsi="Times New Roman"/>
          <w:b w:val="1"/>
          <w:sz w:val="28"/>
        </w:rPr>
      </w:pPr>
      <w:r>
        <w:rPr>
          <w:rFonts w:ascii="Times New Roman" w:hAnsi="Times New Roman"/>
          <w:b w:val="1"/>
          <w:sz w:val="28"/>
        </w:rPr>
        <w:t xml:space="preserve">Связи с общественностью </w:t>
      </w:r>
    </w:p>
    <w:p w14:paraId="A5000000">
      <w:pPr>
        <w:spacing w:after="0" w:line="240" w:lineRule="auto"/>
        <w:ind w:firstLine="708" w:left="0"/>
        <w:jc w:val="both"/>
        <w:rPr>
          <w:rFonts w:ascii="Times New Roman" w:hAnsi="Times New Roman"/>
          <w:sz w:val="28"/>
        </w:rPr>
      </w:pPr>
      <w:r>
        <w:rPr>
          <w:rFonts w:ascii="Times New Roman" w:hAnsi="Times New Roman"/>
          <w:sz w:val="28"/>
        </w:rPr>
        <w:t>В рамках подпрограммы грантовой поддержки общественных инициатив и мероприятий, направленных на формирование и укрепление гражданского общества, а также развитие национальных культур было выделено более 8,5 млн. рублей. Деньги направили обществу ветеранов войны, труда и правоохранительных органов, обществам «Чернобыль» и «Инвалиды войны», инвалидов по зрению, слуху и общему заболеванию. Также мы поддержали национально-культурные организации – Центр «Шапсугия» и местное отделение «Союза армян России», общественную просветительскую организацию «Наш век».</w:t>
      </w:r>
    </w:p>
    <w:p w14:paraId="A6000000">
      <w:pPr>
        <w:spacing w:after="0" w:line="240" w:lineRule="auto"/>
        <w:ind w:firstLine="709" w:left="0"/>
        <w:jc w:val="both"/>
        <w:rPr>
          <w:rFonts w:ascii="Times New Roman" w:hAnsi="Times New Roman"/>
          <w:sz w:val="28"/>
        </w:rPr>
      </w:pPr>
      <w:r>
        <w:rPr>
          <w:rFonts w:ascii="Times New Roman" w:hAnsi="Times New Roman"/>
          <w:sz w:val="28"/>
        </w:rPr>
        <w:t xml:space="preserve">Помогает оперативно решать вопросы работа в системе «Инцидент-менеджмент». В 2024 году было отработано более трёх тысяч сообщений граждан из открытых источников в сети Интернет. В системе «Платформа обратной связи» специалисты дали ответы на почти </w:t>
      </w:r>
      <w:r>
        <w:rPr>
          <w:rFonts w:ascii="Times New Roman" w:hAnsi="Times New Roman"/>
          <w:sz w:val="28"/>
        </w:rPr>
        <w:t xml:space="preserve"> </w:t>
      </w:r>
      <w:r>
        <w:rPr>
          <w:rFonts w:ascii="Times New Roman" w:hAnsi="Times New Roman"/>
          <w:sz w:val="28"/>
        </w:rPr>
        <w:t>1400 сообщений граждан. Отделом по работе с обращениями граждан рассмотрено 2793 письменных обращений. В общественной приёмной в 2024 году побывал 461 человек.</w:t>
      </w:r>
    </w:p>
    <w:p w14:paraId="A7000000">
      <w:pPr>
        <w:spacing w:after="0" w:line="240" w:lineRule="auto"/>
        <w:ind w:firstLine="708" w:left="0"/>
        <w:jc w:val="both"/>
        <w:rPr>
          <w:rFonts w:ascii="Times New Roman" w:hAnsi="Times New Roman"/>
          <w:sz w:val="28"/>
        </w:rPr>
      </w:pPr>
      <w:r>
        <w:rPr>
          <w:rFonts w:ascii="Times New Roman" w:hAnsi="Times New Roman"/>
          <w:color w:val="00000A"/>
          <w:sz w:val="28"/>
        </w:rPr>
        <w:t>Продолжили активно работать наши ТОСы. В конк</w:t>
      </w:r>
      <w:r>
        <w:rPr>
          <w:rFonts w:ascii="Times New Roman" w:hAnsi="Times New Roman"/>
          <w:sz w:val="28"/>
        </w:rPr>
        <w:t>урсе на лучший территориальный орган общественного самоуправления по итогам 2024-го победителями стал ТОС села Дедеркоя под председательством Андрея Орлова.</w:t>
      </w:r>
    </w:p>
    <w:p w14:paraId="A8000000">
      <w:pPr>
        <w:spacing w:after="0" w:line="240" w:lineRule="auto"/>
        <w:ind w:firstLine="708" w:left="0"/>
        <w:jc w:val="both"/>
        <w:rPr>
          <w:rFonts w:ascii="Times New Roman" w:hAnsi="Times New Roman"/>
          <w:sz w:val="28"/>
        </w:rPr>
      </w:pPr>
      <w:r>
        <w:rPr>
          <w:rFonts w:ascii="Times New Roman" w:hAnsi="Times New Roman"/>
          <w:sz w:val="28"/>
        </w:rPr>
        <w:t>Второе место у ТОСа хутора Терзиян, которым не первый год и весьма успешно руководит Елена Пойразян. Терзиянцы не только стараются благоустроить свой населенный пункт, но и ведут масштабную волонтёрскую деятельность в помощь фронту.</w:t>
      </w:r>
    </w:p>
    <w:p w14:paraId="A9000000">
      <w:pPr>
        <w:spacing w:after="0" w:line="240" w:lineRule="auto"/>
        <w:ind w:firstLine="708" w:left="0"/>
        <w:jc w:val="both"/>
        <w:rPr>
          <w:rFonts w:ascii="Times New Roman" w:hAnsi="Times New Roman"/>
          <w:sz w:val="28"/>
        </w:rPr>
      </w:pPr>
      <w:r>
        <w:rPr>
          <w:rFonts w:ascii="Times New Roman" w:hAnsi="Times New Roman"/>
          <w:sz w:val="28"/>
        </w:rPr>
        <w:t>На третьем месте ТОС села Кривенковское. Возглавляет его Максим Решетников.</w:t>
      </w:r>
    </w:p>
    <w:p w14:paraId="AA000000">
      <w:pPr>
        <w:spacing w:after="0" w:line="240" w:lineRule="auto"/>
        <w:ind w:firstLine="708" w:left="0"/>
        <w:jc w:val="both"/>
        <w:rPr>
          <w:rFonts w:ascii="Times New Roman" w:hAnsi="Times New Roman"/>
          <w:sz w:val="28"/>
        </w:rPr>
      </w:pPr>
      <w:r>
        <w:rPr>
          <w:rFonts w:ascii="Times New Roman" w:hAnsi="Times New Roman"/>
          <w:sz w:val="28"/>
        </w:rPr>
        <w:t>Лидеры-тосовцы по традиции получат денежное поощрение от Законодательного Собрания Краснодарского края. Средства направят на развитие своих территорий.</w:t>
      </w:r>
    </w:p>
    <w:p w14:paraId="AB000000">
      <w:pPr>
        <w:spacing w:after="0" w:line="240" w:lineRule="auto"/>
        <w:ind w:firstLine="708" w:left="0"/>
        <w:jc w:val="both"/>
        <w:rPr>
          <w:rFonts w:ascii="Times New Roman" w:hAnsi="Times New Roman"/>
          <w:sz w:val="28"/>
        </w:rPr>
      </w:pPr>
      <w:r>
        <w:rPr>
          <w:rFonts w:ascii="Times New Roman" w:hAnsi="Times New Roman"/>
          <w:sz w:val="28"/>
        </w:rPr>
        <w:t xml:space="preserve">Спасибо нашим общественникам за такую важную и большую работу! Вы объединяющая людей сила, направленная на созидание и улучшение жизни в сёлах и аулах нашего муниципалитета. </w:t>
      </w:r>
    </w:p>
    <w:p w14:paraId="AC000000">
      <w:pPr>
        <w:spacing w:after="0" w:line="240" w:lineRule="auto"/>
        <w:ind w:firstLine="708" w:left="0"/>
        <w:jc w:val="both"/>
        <w:rPr>
          <w:rFonts w:ascii="Times New Roman" w:hAnsi="Times New Roman"/>
          <w:sz w:val="28"/>
        </w:rPr>
      </w:pPr>
      <w:r>
        <w:rPr>
          <w:rFonts w:ascii="Times New Roman" w:hAnsi="Times New Roman"/>
          <w:b w:val="1"/>
          <w:color w:val="00000A"/>
          <w:sz w:val="28"/>
        </w:rPr>
        <w:t xml:space="preserve">Заключение </w:t>
      </w:r>
    </w:p>
    <w:p w14:paraId="AD000000">
      <w:pPr>
        <w:spacing w:after="0" w:line="240" w:lineRule="auto"/>
        <w:ind w:firstLine="708" w:left="0"/>
        <w:jc w:val="both"/>
        <w:rPr>
          <w:rFonts w:ascii="Times New Roman" w:hAnsi="Times New Roman"/>
          <w:sz w:val="28"/>
        </w:rPr>
      </w:pPr>
      <w:r>
        <w:rPr>
          <w:rFonts w:ascii="Times New Roman" w:hAnsi="Times New Roman"/>
          <w:color w:val="00000A"/>
          <w:sz w:val="28"/>
        </w:rPr>
        <w:t>В заключение хочу выразить слова искренней благодарности жителям Туапсинского муниципального округа, всем, кому небезразлична судьба родной земли. Спасибо вам за содействие, что помогаете развивать наш муниципалитет, обращаете внимание на проблемы. Вместе мы продолжим работать над их решением.</w:t>
      </w:r>
    </w:p>
    <w:p w14:paraId="AE000000">
      <w:pPr>
        <w:spacing w:after="0" w:line="240" w:lineRule="auto"/>
        <w:ind w:firstLine="708" w:left="0"/>
        <w:jc w:val="both"/>
        <w:rPr>
          <w:rFonts w:ascii="Times New Roman" w:hAnsi="Times New Roman"/>
          <w:sz w:val="28"/>
        </w:rPr>
      </w:pPr>
      <w:r>
        <w:rPr>
          <w:rFonts w:ascii="Times New Roman" w:hAnsi="Times New Roman"/>
          <w:color w:val="00000A"/>
          <w:sz w:val="28"/>
        </w:rPr>
        <w:t>Благодарю Губернатора Краснодарского края Вениамина Ивановича Кондратьева, депутата Государственной Думы Сергея Викторовича Алтухова, председателя ЗСК Юрия Александровича Бурлачко, депутата  Законодательного Собрания Краснодарского края Александра Васильевича Джеуса и Лапину Викторию Юрьевну за поддержку нашего округа.</w:t>
      </w:r>
    </w:p>
    <w:p w14:paraId="AF000000">
      <w:pPr>
        <w:spacing w:after="0" w:line="240" w:lineRule="auto"/>
        <w:ind w:firstLine="850" w:left="0"/>
        <w:jc w:val="both"/>
        <w:rPr>
          <w:rFonts w:ascii="Times New Roman" w:hAnsi="Times New Roman"/>
          <w:sz w:val="28"/>
        </w:rPr>
      </w:pPr>
      <w:r>
        <w:rPr>
          <w:rFonts w:ascii="Times New Roman" w:hAnsi="Times New Roman"/>
          <w:color w:val="00000A"/>
          <w:sz w:val="28"/>
        </w:rPr>
        <w:t>Спасибо за плодотворную совместную работу депутатскому корпусу муниципалитета, общественности, федеральным структурам, сотрудникам силового блока и МЧС.</w:t>
      </w:r>
    </w:p>
    <w:p w14:paraId="B0000000">
      <w:pPr>
        <w:spacing w:after="0" w:line="240" w:lineRule="auto"/>
        <w:ind w:firstLine="850" w:left="0"/>
        <w:jc w:val="both"/>
        <w:rPr>
          <w:rFonts w:ascii="Times New Roman" w:hAnsi="Times New Roman"/>
          <w:sz w:val="28"/>
        </w:rPr>
      </w:pPr>
      <w:r>
        <w:rPr>
          <w:rFonts w:ascii="Times New Roman" w:hAnsi="Times New Roman"/>
          <w:color w:val="00000A"/>
          <w:sz w:val="28"/>
        </w:rPr>
        <w:t>Я надеюсь на вашу поддержку и в этом году. Сообща будем добиваться результатов, которые позволят нашему муниципалитету быть территорией для комфортного проживания.</w:t>
      </w:r>
    </w:p>
    <w:sectPr>
      <w:headerReference r:id="rId1" w:type="default"/>
      <w:headerReference r:id="rId3" w:type="first"/>
      <w:footerReference r:id="rId2" w:type="default"/>
      <w:footerReference r:id="rId4" w:type="first"/>
      <w:pgSz w:h="16838" w:orient="portrait" w:w="11906"/>
      <w:pgMar w:bottom="720" w:footer="545" w:gutter="0" w:header="708" w:left="1712" w:right="556" w:top="7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center"/>
    </w:pPr>
  </w:p>
  <w:p w14:paraId="04000000">
    <w:pPr>
      <w:pStyle w:val="Style_2"/>
    </w:pPr>
  </w:p>
  <w:p w14:paraId="05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ind/>
      <w:jc w:val="center"/>
    </w:pPr>
  </w:p>
  <w:p w14:paraId="09000000">
    <w:pPr>
      <w:pStyle w:val="Style_2"/>
      <w:ind/>
      <w:jc w:val="center"/>
    </w:pPr>
    <w:r>
      <w:fldChar w:fldCharType="begin"/>
    </w:r>
    <w:r>
      <w:instrText xml:space="preserve">PAGE </w:instrText>
    </w:r>
    <w:r>
      <w:fldChar w:fldCharType="separate"/>
    </w:r>
    <w:r>
      <w:t xml:space="preserve"> </w:t>
    </w:r>
    <w:r>
      <w:fldChar w:fldCharType="end"/>
    </w:r>
  </w:p>
  <w:p w14:paraId="0A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jc w:val="center"/>
    </w:pPr>
    <w:r>
      <w:fldChar w:fldCharType="begin"/>
    </w:r>
    <w:r>
      <w:instrText xml:space="preserve">PAGE </w:instrText>
    </w:r>
    <w:r>
      <w:fldChar w:fldCharType="separate"/>
    </w:r>
    <w:r>
      <w:t xml:space="preserve"> </w:t>
    </w:r>
    <w:r>
      <w:fldChar w:fldCharType="end"/>
    </w:r>
  </w:p>
  <w:p w14:paraId="07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spacing w:after="200" w:line="276" w:lineRule="auto"/>
      <w:ind/>
    </w:pPr>
  </w:style>
  <w:style w:default="1" w:styleId="Style_4_ch" w:type="character">
    <w:name w:val="Normal"/>
    <w:link w:val="Style_4"/>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5" w:type="paragraph">
    <w:name w:val="toc 2"/>
    <w:next w:val="Style_4"/>
    <w:link w:val="Style_5_ch"/>
    <w:uiPriority w:val="39"/>
    <w:pPr>
      <w:ind w:firstLine="0" w:left="200"/>
    </w:pPr>
    <w:rPr>
      <w:rFonts w:ascii="XO Thames" w:hAnsi="XO Thames"/>
      <w:sz w:val="28"/>
    </w:rPr>
  </w:style>
  <w:style w:styleId="Style_5_ch" w:type="character">
    <w:name w:val="toc 2"/>
    <w:link w:val="Style_5"/>
    <w:rPr>
      <w:rFonts w:ascii="XO Thames" w:hAnsi="XO Thames"/>
      <w:sz w:val="28"/>
    </w:rPr>
  </w:style>
  <w:style w:styleId="Style_6" w:type="paragraph">
    <w:name w:val="Header and Footer6"/>
    <w:basedOn w:val="Style_4"/>
    <w:link w:val="Style_6_ch"/>
  </w:style>
  <w:style w:styleId="Style_6_ch" w:type="character">
    <w:name w:val="Header and Footer6"/>
    <w:basedOn w:val="Style_4_ch"/>
    <w:link w:val="Style_6"/>
  </w:style>
  <w:style w:styleId="Style_7" w:type="paragraph">
    <w:name w:val="Contents 2"/>
    <w:link w:val="Style_7_ch"/>
    <w:rPr>
      <w:rFonts w:ascii="XO Thames" w:hAnsi="XO Thames"/>
      <w:sz w:val="28"/>
    </w:rPr>
  </w:style>
  <w:style w:styleId="Style_7_ch" w:type="character">
    <w:name w:val="Contents 2"/>
    <w:link w:val="Style_7"/>
    <w:rPr>
      <w:rFonts w:ascii="XO Thames" w:hAnsi="XO Thames"/>
      <w:sz w:val="28"/>
    </w:rPr>
  </w:style>
  <w:style w:styleId="Style_8" w:type="paragraph">
    <w:name w:val="toc 4"/>
    <w:next w:val="Style_4"/>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Указатель1111"/>
    <w:basedOn w:val="Style_4"/>
    <w:link w:val="Style_9_ch"/>
  </w:style>
  <w:style w:styleId="Style_9_ch" w:type="character">
    <w:name w:val="Указатель1111"/>
    <w:basedOn w:val="Style_4_ch"/>
    <w:link w:val="Style_9"/>
  </w:style>
  <w:style w:styleId="Style_10" w:type="paragraph">
    <w:name w:val="Указатель11111"/>
    <w:basedOn w:val="Style_4"/>
    <w:link w:val="Style_10_ch"/>
  </w:style>
  <w:style w:styleId="Style_10_ch" w:type="character">
    <w:name w:val="Указатель11111"/>
    <w:basedOn w:val="Style_4_ch"/>
    <w:link w:val="Style_10"/>
  </w:style>
  <w:style w:styleId="Style_11" w:type="paragraph">
    <w:name w:val="toc 6"/>
    <w:next w:val="Style_4"/>
    <w:link w:val="Style_11_ch"/>
    <w:uiPriority w:val="39"/>
    <w:pPr>
      <w:ind w:firstLine="0" w:left="1000"/>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4"/>
    <w:link w:val="Style_12_ch"/>
    <w:uiPriority w:val="39"/>
    <w:pPr>
      <w:ind w:firstLine="0" w:left="1200"/>
    </w:pPr>
    <w:rPr>
      <w:rFonts w:ascii="XO Thames" w:hAnsi="XO Thames"/>
      <w:sz w:val="28"/>
    </w:rPr>
  </w:style>
  <w:style w:styleId="Style_12_ch" w:type="character">
    <w:name w:val="toc 7"/>
    <w:link w:val="Style_12"/>
    <w:rPr>
      <w:rFonts w:ascii="XO Thames" w:hAnsi="XO Thames"/>
      <w:sz w:val="28"/>
    </w:rPr>
  </w:style>
  <w:style w:styleId="Style_13" w:type="paragraph">
    <w:name w:val="Верхний колонтитул Знак1"/>
    <w:basedOn w:val="Style_14"/>
    <w:link w:val="Style_13_ch"/>
  </w:style>
  <w:style w:styleId="Style_13_ch" w:type="character">
    <w:name w:val="Верхний колонтитул Знак1"/>
    <w:basedOn w:val="Style_14_ch"/>
    <w:link w:val="Style_13"/>
  </w:style>
  <w:style w:styleId="Style_15" w:type="paragraph">
    <w:name w:val="Subtitle1"/>
    <w:link w:val="Style_15_ch"/>
    <w:rPr>
      <w:rFonts w:ascii="XO Thames" w:hAnsi="XO Thames"/>
      <w:i w:val="1"/>
      <w:sz w:val="24"/>
    </w:rPr>
  </w:style>
  <w:style w:styleId="Style_15_ch" w:type="character">
    <w:name w:val="Subtitle1"/>
    <w:link w:val="Style_15"/>
    <w:rPr>
      <w:rFonts w:ascii="XO Thames" w:hAnsi="XO Thames"/>
      <w:i w:val="1"/>
      <w:sz w:val="24"/>
    </w:rPr>
  </w:style>
  <w:style w:styleId="Style_16" w:type="paragraph">
    <w:name w:val="Указатель11"/>
    <w:basedOn w:val="Style_4"/>
    <w:link w:val="Style_16_ch"/>
  </w:style>
  <w:style w:styleId="Style_16_ch" w:type="character">
    <w:name w:val="Указатель11"/>
    <w:basedOn w:val="Style_4_ch"/>
    <w:link w:val="Style_16"/>
  </w:style>
  <w:style w:styleId="Style_17" w:type="paragraph">
    <w:name w:val="Указатель111"/>
    <w:basedOn w:val="Style_4"/>
    <w:link w:val="Style_17_ch"/>
  </w:style>
  <w:style w:styleId="Style_17_ch" w:type="character">
    <w:name w:val="Указатель111"/>
    <w:basedOn w:val="Style_4_ch"/>
    <w:link w:val="Style_17"/>
  </w:style>
  <w:style w:styleId="Style_14" w:type="paragraph">
    <w:name w:val="Default Paragraph Font1"/>
    <w:link w:val="Style_14_ch"/>
  </w:style>
  <w:style w:styleId="Style_14_ch" w:type="character">
    <w:name w:val="Default Paragraph Font1"/>
    <w:link w:val="Style_14"/>
  </w:style>
  <w:style w:styleId="Style_18" w:type="paragraph">
    <w:name w:val="Заголовок11111"/>
    <w:basedOn w:val="Style_4"/>
    <w:next w:val="Style_19"/>
    <w:link w:val="Style_18_ch"/>
    <w:pPr>
      <w:keepNext w:val="1"/>
      <w:spacing w:after="120" w:before="240"/>
      <w:ind/>
    </w:pPr>
    <w:rPr>
      <w:rFonts w:ascii="Liberation Sans" w:hAnsi="Liberation Sans"/>
      <w:sz w:val="28"/>
    </w:rPr>
  </w:style>
  <w:style w:styleId="Style_18_ch" w:type="character">
    <w:name w:val="Заголовок11111"/>
    <w:basedOn w:val="Style_4_ch"/>
    <w:link w:val="Style_18"/>
    <w:rPr>
      <w:rFonts w:ascii="Liberation Sans" w:hAnsi="Liberation Sans"/>
      <w:sz w:val="28"/>
    </w:rPr>
  </w:style>
  <w:style w:styleId="Style_20" w:type="paragraph">
    <w:name w:val="Heading 21"/>
    <w:link w:val="Style_20_ch"/>
    <w:rPr>
      <w:rFonts w:ascii="Cambria" w:hAnsi="Cambria"/>
      <w:b w:val="1"/>
      <w:color w:themeColor="accent1" w:val="4F81BD"/>
      <w:sz w:val="26"/>
    </w:rPr>
  </w:style>
  <w:style w:styleId="Style_20_ch" w:type="character">
    <w:name w:val="Heading 21"/>
    <w:link w:val="Style_20"/>
    <w:rPr>
      <w:rFonts w:ascii="Cambria" w:hAnsi="Cambria"/>
      <w:b w:val="1"/>
      <w:color w:themeColor="accent1" w:val="4F81BD"/>
      <w:sz w:val="26"/>
    </w:rPr>
  </w:style>
  <w:style w:styleId="Style_21" w:type="paragraph">
    <w:name w:val="List1"/>
    <w:basedOn w:val="Style_22"/>
    <w:link w:val="Style_21_ch"/>
    <w:rPr>
      <w:rFonts w:ascii="Times New Roman" w:hAnsi="Times New Roman"/>
      <w:sz w:val="28"/>
    </w:rPr>
  </w:style>
  <w:style w:styleId="Style_21_ch" w:type="character">
    <w:name w:val="List1"/>
    <w:basedOn w:val="Style_22_ch"/>
    <w:link w:val="Style_21"/>
    <w:rPr>
      <w:rFonts w:ascii="Times New Roman" w:hAnsi="Times New Roman"/>
      <w:sz w:val="28"/>
    </w:rPr>
  </w:style>
  <w:style w:styleId="Style_23" w:type="paragraph">
    <w:name w:val="Endnote"/>
    <w:link w:val="Style_23_ch"/>
    <w:pPr>
      <w:ind w:firstLine="851" w:left="0"/>
      <w:jc w:val="both"/>
    </w:pPr>
    <w:rPr>
      <w:rFonts w:ascii="XO Thames" w:hAnsi="XO Thames"/>
      <w:sz w:val="22"/>
    </w:rPr>
  </w:style>
  <w:style w:styleId="Style_23_ch" w:type="character">
    <w:name w:val="Endnote"/>
    <w:link w:val="Style_23"/>
    <w:rPr>
      <w:rFonts w:ascii="XO Thames" w:hAnsi="XO Thames"/>
      <w:sz w:val="22"/>
    </w:rPr>
  </w:style>
  <w:style w:styleId="Style_24" w:type="paragraph">
    <w:name w:val="heading 3"/>
    <w:next w:val="Style_4"/>
    <w:link w:val="Style_24_ch"/>
    <w:uiPriority w:val="9"/>
    <w:qFormat/>
    <w:pPr>
      <w:spacing w:after="120" w:before="120"/>
      <w:ind/>
      <w:jc w:val="both"/>
      <w:outlineLvl w:val="2"/>
    </w:pPr>
    <w:rPr>
      <w:rFonts w:ascii="XO Thames" w:hAnsi="XO Thames"/>
      <w:b w:val="1"/>
      <w:sz w:val="26"/>
    </w:rPr>
  </w:style>
  <w:style w:styleId="Style_24_ch" w:type="character">
    <w:name w:val="heading 3"/>
    <w:link w:val="Style_24"/>
    <w:rPr>
      <w:rFonts w:ascii="XO Thames" w:hAnsi="XO Thames"/>
      <w:b w:val="1"/>
      <w:sz w:val="26"/>
    </w:rPr>
  </w:style>
  <w:style w:styleId="Style_25" w:type="paragraph">
    <w:name w:val="Header and Footer7"/>
    <w:basedOn w:val="Style_4"/>
    <w:link w:val="Style_25_ch"/>
  </w:style>
  <w:style w:styleId="Style_25_ch" w:type="character">
    <w:name w:val="Header and Footer7"/>
    <w:basedOn w:val="Style_4_ch"/>
    <w:link w:val="Style_25"/>
  </w:style>
  <w:style w:styleId="Style_26" w:type="paragraph">
    <w:name w:val="List Paragraph1"/>
    <w:basedOn w:val="Style_4"/>
    <w:link w:val="Style_26_ch"/>
    <w:pPr>
      <w:spacing w:after="0" w:line="240" w:lineRule="auto"/>
      <w:ind w:firstLine="0" w:left="720"/>
      <w:contextualSpacing w:val="1"/>
    </w:pPr>
    <w:rPr>
      <w:rFonts w:ascii="Times New Roman" w:hAnsi="Times New Roman"/>
      <w:sz w:val="28"/>
    </w:rPr>
  </w:style>
  <w:style w:styleId="Style_26_ch" w:type="character">
    <w:name w:val="List Paragraph1"/>
    <w:basedOn w:val="Style_4_ch"/>
    <w:link w:val="Style_26"/>
    <w:rPr>
      <w:rFonts w:ascii="Times New Roman" w:hAnsi="Times New Roman"/>
      <w:sz w:val="28"/>
    </w:rPr>
  </w:style>
  <w:style w:styleId="Style_27" w:type="paragraph">
    <w:name w:val="Contents 9"/>
    <w:link w:val="Style_27_ch"/>
    <w:rPr>
      <w:rFonts w:ascii="XO Thames" w:hAnsi="XO Thames"/>
      <w:sz w:val="28"/>
    </w:rPr>
  </w:style>
  <w:style w:styleId="Style_27_ch" w:type="character">
    <w:name w:val="Contents 9"/>
    <w:link w:val="Style_27"/>
    <w:rPr>
      <w:rFonts w:ascii="XO Thames" w:hAnsi="XO Thames"/>
      <w:sz w:val="28"/>
    </w:rPr>
  </w:style>
  <w:style w:styleId="Style_28" w:type="paragraph">
    <w:name w:val="Header1"/>
    <w:link w:val="Style_28_ch"/>
  </w:style>
  <w:style w:styleId="Style_28_ch" w:type="character">
    <w:name w:val="Header1"/>
    <w:link w:val="Style_28"/>
  </w:style>
  <w:style w:styleId="Style_29" w:type="paragraph">
    <w:name w:val="Heading 51"/>
    <w:link w:val="Style_29_ch"/>
    <w:rPr>
      <w:rFonts w:ascii="XO Thames" w:hAnsi="XO Thames"/>
      <w:b w:val="1"/>
      <w:sz w:val="22"/>
    </w:rPr>
  </w:style>
  <w:style w:styleId="Style_29_ch" w:type="character">
    <w:name w:val="Heading 51"/>
    <w:link w:val="Style_29"/>
    <w:rPr>
      <w:rFonts w:ascii="XO Thames" w:hAnsi="XO Thames"/>
      <w:b w:val="1"/>
      <w:sz w:val="22"/>
    </w:rPr>
  </w:style>
  <w:style w:styleId="Style_30" w:type="paragraph">
    <w:name w:val="ConsPlusNonformat1"/>
    <w:link w:val="Style_30_ch"/>
    <w:pPr>
      <w:widowControl w:val="0"/>
      <w:ind/>
    </w:pPr>
    <w:rPr>
      <w:rFonts w:ascii="Courier New" w:hAnsi="Courier New"/>
      <w:sz w:val="20"/>
    </w:rPr>
  </w:style>
  <w:style w:styleId="Style_30_ch" w:type="character">
    <w:name w:val="ConsPlusNonformat1"/>
    <w:link w:val="Style_30"/>
    <w:rPr>
      <w:rFonts w:ascii="Courier New" w:hAnsi="Courier New"/>
      <w:sz w:val="20"/>
    </w:rPr>
  </w:style>
  <w:style w:styleId="Style_31" w:type="paragraph">
    <w:name w:val="Header and Footer5"/>
    <w:basedOn w:val="Style_4"/>
    <w:link w:val="Style_31_ch"/>
  </w:style>
  <w:style w:styleId="Style_31_ch" w:type="character">
    <w:name w:val="Header and Footer5"/>
    <w:basedOn w:val="Style_4_ch"/>
    <w:link w:val="Style_31"/>
  </w:style>
  <w:style w:styleId="Style_32" w:type="paragraph">
    <w:name w:val="Contents 7"/>
    <w:link w:val="Style_32_ch"/>
    <w:rPr>
      <w:rFonts w:ascii="XO Thames" w:hAnsi="XO Thames"/>
      <w:sz w:val="28"/>
    </w:rPr>
  </w:style>
  <w:style w:styleId="Style_32_ch" w:type="character">
    <w:name w:val="Contents 7"/>
    <w:link w:val="Style_32"/>
    <w:rPr>
      <w:rFonts w:ascii="XO Thames" w:hAnsi="XO Thames"/>
      <w:sz w:val="28"/>
    </w:rPr>
  </w:style>
  <w:style w:styleId="Style_33" w:type="paragraph">
    <w:name w:val="Caption1"/>
    <w:link w:val="Style_33_ch"/>
    <w:rPr>
      <w:i w:val="1"/>
      <w:sz w:val="24"/>
    </w:rPr>
  </w:style>
  <w:style w:styleId="Style_33_ch" w:type="character">
    <w:name w:val="Caption1"/>
    <w:link w:val="Style_33"/>
    <w:rPr>
      <w:i w:val="1"/>
      <w:sz w:val="24"/>
    </w:rPr>
  </w:style>
  <w:style w:styleId="Style_34" w:type="paragraph">
    <w:name w:val="Contents 3"/>
    <w:link w:val="Style_34_ch"/>
    <w:rPr>
      <w:rFonts w:ascii="XO Thames" w:hAnsi="XO Thames"/>
      <w:sz w:val="28"/>
    </w:rPr>
  </w:style>
  <w:style w:styleId="Style_34_ch" w:type="character">
    <w:name w:val="Contents 3"/>
    <w:link w:val="Style_34"/>
    <w:rPr>
      <w:rFonts w:ascii="XO Thames" w:hAnsi="XO Thames"/>
      <w:sz w:val="28"/>
    </w:rPr>
  </w:style>
  <w:style w:styleId="Style_35" w:type="paragraph">
    <w:name w:val="Contents 5"/>
    <w:link w:val="Style_35_ch"/>
    <w:rPr>
      <w:rFonts w:ascii="XO Thames" w:hAnsi="XO Thames"/>
      <w:sz w:val="28"/>
    </w:rPr>
  </w:style>
  <w:style w:styleId="Style_35_ch" w:type="character">
    <w:name w:val="Contents 5"/>
    <w:link w:val="Style_35"/>
    <w:rPr>
      <w:rFonts w:ascii="XO Thames" w:hAnsi="XO Thames"/>
      <w:sz w:val="28"/>
    </w:rPr>
  </w:style>
  <w:style w:styleId="Style_36" w:type="paragraph">
    <w:name w:val="Balloon Text1"/>
    <w:basedOn w:val="Style_4"/>
    <w:link w:val="Style_36_ch"/>
    <w:pPr>
      <w:spacing w:after="0" w:line="240" w:lineRule="auto"/>
      <w:ind/>
    </w:pPr>
    <w:rPr>
      <w:rFonts w:ascii="Tahoma" w:hAnsi="Tahoma"/>
      <w:sz w:val="16"/>
    </w:rPr>
  </w:style>
  <w:style w:styleId="Style_36_ch" w:type="character">
    <w:name w:val="Balloon Text1"/>
    <w:basedOn w:val="Style_4_ch"/>
    <w:link w:val="Style_36"/>
    <w:rPr>
      <w:rFonts w:ascii="Tahoma" w:hAnsi="Tahoma"/>
      <w:sz w:val="16"/>
    </w:rPr>
  </w:style>
  <w:style w:styleId="Style_37" w:type="paragraph">
    <w:name w:val="Endnote Symbol"/>
    <w:link w:val="Style_37_ch"/>
    <w:rPr>
      <w:vertAlign w:val="superscript"/>
    </w:rPr>
  </w:style>
  <w:style w:styleId="Style_37_ch" w:type="character">
    <w:name w:val="Endnote Symbol"/>
    <w:link w:val="Style_37"/>
    <w:rPr>
      <w:vertAlign w:val="superscript"/>
    </w:rPr>
  </w:style>
  <w:style w:styleId="Style_38" w:type="paragraph">
    <w:name w:val="Заголовок1111"/>
    <w:basedOn w:val="Style_4"/>
    <w:next w:val="Style_19"/>
    <w:link w:val="Style_38_ch"/>
    <w:pPr>
      <w:keepNext w:val="1"/>
      <w:spacing w:after="120" w:before="240"/>
      <w:ind/>
    </w:pPr>
    <w:rPr>
      <w:rFonts w:ascii="Liberation Sans" w:hAnsi="Liberation Sans"/>
      <w:sz w:val="28"/>
    </w:rPr>
  </w:style>
  <w:style w:styleId="Style_38_ch" w:type="character">
    <w:name w:val="Заголовок1111"/>
    <w:basedOn w:val="Style_4_ch"/>
    <w:link w:val="Style_38"/>
    <w:rPr>
      <w:rFonts w:ascii="Liberation Sans" w:hAnsi="Liberation Sans"/>
      <w:sz w:val="28"/>
    </w:rPr>
  </w:style>
  <w:style w:styleId="Style_39" w:type="paragraph">
    <w:name w:val="Contents 6"/>
    <w:link w:val="Style_39_ch"/>
    <w:rPr>
      <w:rFonts w:ascii="XO Thames" w:hAnsi="XO Thames"/>
      <w:sz w:val="28"/>
    </w:rPr>
  </w:style>
  <w:style w:styleId="Style_39_ch" w:type="character">
    <w:name w:val="Contents 6"/>
    <w:link w:val="Style_39"/>
    <w:rPr>
      <w:rFonts w:ascii="XO Thames" w:hAnsi="XO Thames"/>
      <w:sz w:val="28"/>
    </w:rPr>
  </w:style>
  <w:style w:styleId="Style_40" w:type="paragraph">
    <w:name w:val="toc 3"/>
    <w:next w:val="Style_4"/>
    <w:link w:val="Style_40_ch"/>
    <w:uiPriority w:val="39"/>
    <w:pPr>
      <w:ind w:firstLine="0" w:left="400"/>
    </w:pPr>
    <w:rPr>
      <w:rFonts w:ascii="XO Thames" w:hAnsi="XO Thames"/>
      <w:sz w:val="28"/>
    </w:rPr>
  </w:style>
  <w:style w:styleId="Style_40_ch" w:type="character">
    <w:name w:val="toc 3"/>
    <w:link w:val="Style_40"/>
    <w:rPr>
      <w:rFonts w:ascii="XO Thames" w:hAnsi="XO Thames"/>
      <w:sz w:val="28"/>
    </w:rPr>
  </w:style>
  <w:style w:styleId="Style_41" w:type="paragraph">
    <w:name w:val="Footnote Symbol"/>
    <w:link w:val="Style_41_ch"/>
    <w:rPr>
      <w:vertAlign w:val="superscript"/>
    </w:rPr>
  </w:style>
  <w:style w:styleId="Style_41_ch" w:type="character">
    <w:name w:val="Footnote Symbol"/>
    <w:link w:val="Style_41"/>
    <w:rPr>
      <w:vertAlign w:val="superscript"/>
    </w:rPr>
  </w:style>
  <w:style w:styleId="Style_42" w:type="paragraph">
    <w:name w:val="Текст сноски Знак1"/>
    <w:basedOn w:val="Style_14"/>
    <w:link w:val="Style_42_ch"/>
    <w:rPr>
      <w:sz w:val="20"/>
    </w:rPr>
  </w:style>
  <w:style w:styleId="Style_42_ch" w:type="character">
    <w:name w:val="Текст сноски Знак1"/>
    <w:basedOn w:val="Style_14_ch"/>
    <w:link w:val="Style_42"/>
    <w:rPr>
      <w:sz w:val="20"/>
    </w:rPr>
  </w:style>
  <w:style w:styleId="Style_43" w:type="paragraph">
    <w:name w:val="Normal (Web)1"/>
    <w:basedOn w:val="Style_4"/>
    <w:link w:val="Style_43_ch"/>
    <w:pPr>
      <w:spacing w:after="280" w:before="280" w:line="240" w:lineRule="auto"/>
      <w:ind/>
    </w:pPr>
    <w:rPr>
      <w:rFonts w:ascii="Times New Roman" w:hAnsi="Times New Roman"/>
      <w:sz w:val="24"/>
    </w:rPr>
  </w:style>
  <w:style w:styleId="Style_43_ch" w:type="character">
    <w:name w:val="Normal (Web)1"/>
    <w:basedOn w:val="Style_4_ch"/>
    <w:link w:val="Style_43"/>
    <w:rPr>
      <w:rFonts w:ascii="Times New Roman" w:hAnsi="Times New Roman"/>
      <w:sz w:val="24"/>
    </w:rPr>
  </w:style>
  <w:style w:styleId="Style_44" w:type="paragraph">
    <w:name w:val="heading 5"/>
    <w:next w:val="Style_4"/>
    <w:link w:val="Style_44_ch"/>
    <w:uiPriority w:val="9"/>
    <w:qFormat/>
    <w:pPr>
      <w:spacing w:after="120" w:before="120"/>
      <w:ind/>
      <w:jc w:val="both"/>
      <w:outlineLvl w:val="4"/>
    </w:pPr>
    <w:rPr>
      <w:rFonts w:ascii="XO Thames" w:hAnsi="XO Thames"/>
      <w:b w:val="1"/>
    </w:rPr>
  </w:style>
  <w:style w:styleId="Style_44_ch" w:type="character">
    <w:name w:val="heading 5"/>
    <w:link w:val="Style_44"/>
    <w:rPr>
      <w:rFonts w:ascii="XO Thames" w:hAnsi="XO Thames"/>
      <w:b w:val="1"/>
    </w:rPr>
  </w:style>
  <w:style w:styleId="Style_45" w:type="paragraph">
    <w:name w:val="Абзац списка11"/>
    <w:basedOn w:val="Style_4"/>
    <w:link w:val="Style_45_ch"/>
    <w:pPr>
      <w:ind w:firstLine="0" w:left="720"/>
      <w:contextualSpacing w:val="1"/>
    </w:pPr>
  </w:style>
  <w:style w:styleId="Style_45_ch" w:type="character">
    <w:name w:val="Абзац списка11"/>
    <w:basedOn w:val="Style_4_ch"/>
    <w:link w:val="Style_45"/>
  </w:style>
  <w:style w:styleId="Style_19" w:type="paragraph">
    <w:name w:val="Body Text"/>
    <w:basedOn w:val="Style_4"/>
    <w:link w:val="Style_19_ch"/>
    <w:pPr>
      <w:spacing w:after="140"/>
      <w:ind/>
    </w:pPr>
    <w:rPr>
      <w:rFonts w:ascii="Times New Roman" w:hAnsi="Times New Roman"/>
      <w:sz w:val="28"/>
    </w:rPr>
  </w:style>
  <w:style w:styleId="Style_19_ch" w:type="character">
    <w:name w:val="Body Text"/>
    <w:basedOn w:val="Style_4_ch"/>
    <w:link w:val="Style_19"/>
    <w:rPr>
      <w:rFonts w:ascii="Times New Roman" w:hAnsi="Times New Roman"/>
      <w:sz w:val="28"/>
    </w:rPr>
  </w:style>
  <w:style w:styleId="Style_46" w:type="paragraph">
    <w:name w:val="Header and Footer2"/>
    <w:basedOn w:val="Style_4"/>
    <w:link w:val="Style_46_ch"/>
  </w:style>
  <w:style w:styleId="Style_46_ch" w:type="character">
    <w:name w:val="Header and Footer2"/>
    <w:basedOn w:val="Style_4_ch"/>
    <w:link w:val="Style_46"/>
  </w:style>
  <w:style w:styleId="Style_47" w:type="paragraph">
    <w:name w:val="Header and Footer3"/>
    <w:basedOn w:val="Style_4"/>
    <w:link w:val="Style_47_ch"/>
  </w:style>
  <w:style w:styleId="Style_47_ch" w:type="character">
    <w:name w:val="Header and Footer3"/>
    <w:basedOn w:val="Style_4_ch"/>
    <w:link w:val="Style_47"/>
  </w:style>
  <w:style w:styleId="Style_48" w:type="paragraph">
    <w:name w:val="heading 1"/>
    <w:next w:val="Style_4"/>
    <w:link w:val="Style_48_ch"/>
    <w:uiPriority w:val="9"/>
    <w:qFormat/>
    <w:pPr>
      <w:spacing w:after="120" w:before="120"/>
      <w:ind/>
      <w:jc w:val="both"/>
      <w:outlineLvl w:val="0"/>
    </w:pPr>
    <w:rPr>
      <w:rFonts w:ascii="XO Thames" w:hAnsi="XO Thames"/>
      <w:b w:val="1"/>
      <w:sz w:val="32"/>
    </w:rPr>
  </w:style>
  <w:style w:styleId="Style_48_ch" w:type="character">
    <w:name w:val="heading 1"/>
    <w:link w:val="Style_48"/>
    <w:rPr>
      <w:rFonts w:ascii="XO Thames" w:hAnsi="XO Thames"/>
      <w:b w:val="1"/>
      <w:sz w:val="32"/>
    </w:rPr>
  </w:style>
  <w:style w:styleId="Style_3" w:type="paragraph">
    <w:name w:val="No Spacing1"/>
    <w:link w:val="Style_3_ch"/>
  </w:style>
  <w:style w:styleId="Style_3_ch" w:type="character">
    <w:name w:val="No Spacing1"/>
    <w:link w:val="Style_3"/>
  </w:style>
  <w:style w:styleId="Style_49" w:type="paragraph">
    <w:name w:val="Balloon Text"/>
    <w:basedOn w:val="Style_4"/>
    <w:link w:val="Style_49_ch"/>
    <w:pPr>
      <w:spacing w:after="0" w:line="240" w:lineRule="auto"/>
      <w:ind/>
    </w:pPr>
    <w:rPr>
      <w:rFonts w:ascii="Segoe UI" w:hAnsi="Segoe UI"/>
      <w:sz w:val="18"/>
    </w:rPr>
  </w:style>
  <w:style w:styleId="Style_49_ch" w:type="character">
    <w:name w:val="Balloon Text"/>
    <w:basedOn w:val="Style_4_ch"/>
    <w:link w:val="Style_49"/>
    <w:rPr>
      <w:rFonts w:ascii="Segoe UI" w:hAnsi="Segoe UI"/>
      <w:sz w:val="18"/>
    </w:rPr>
  </w:style>
  <w:style w:styleId="Style_50" w:type="paragraph">
    <w:name w:val="Heading 11"/>
    <w:link w:val="Style_50_ch"/>
    <w:rPr>
      <w:rFonts w:ascii="XO Thames" w:hAnsi="XO Thames"/>
      <w:b w:val="1"/>
      <w:sz w:val="32"/>
    </w:rPr>
  </w:style>
  <w:style w:styleId="Style_50_ch" w:type="character">
    <w:name w:val="Heading 11"/>
    <w:link w:val="Style_50"/>
    <w:rPr>
      <w:rFonts w:ascii="XO Thames" w:hAnsi="XO Thames"/>
      <w:b w:val="1"/>
      <w:sz w:val="32"/>
    </w:rPr>
  </w:style>
  <w:style w:styleId="Style_51" w:type="paragraph">
    <w:name w:val="Hyperlink"/>
    <w:link w:val="Style_51_ch"/>
    <w:rPr>
      <w:color w:val="0000FF"/>
      <w:u w:val="single"/>
    </w:rPr>
  </w:style>
  <w:style w:styleId="Style_51_ch" w:type="character">
    <w:name w:val="Hyperlink"/>
    <w:link w:val="Style_51"/>
    <w:rPr>
      <w:color w:val="0000FF"/>
      <w:u w:val="single"/>
    </w:rPr>
  </w:style>
  <w:style w:styleId="Style_52" w:type="paragraph">
    <w:name w:val="Footnote"/>
    <w:link w:val="Style_52_ch"/>
    <w:pPr>
      <w:ind w:firstLine="851" w:left="0"/>
      <w:jc w:val="both"/>
    </w:pPr>
    <w:rPr>
      <w:rFonts w:ascii="XO Thames" w:hAnsi="XO Thames"/>
      <w:sz w:val="22"/>
    </w:rPr>
  </w:style>
  <w:style w:styleId="Style_52_ch" w:type="character">
    <w:name w:val="Footnote"/>
    <w:link w:val="Style_52"/>
    <w:rPr>
      <w:rFonts w:ascii="XO Thames" w:hAnsi="XO Thames"/>
      <w:sz w:val="22"/>
    </w:rPr>
  </w:style>
  <w:style w:styleId="Style_53" w:type="paragraph">
    <w:name w:val="index heading"/>
    <w:basedOn w:val="Style_4"/>
    <w:link w:val="Style_53_ch"/>
  </w:style>
  <w:style w:styleId="Style_53_ch" w:type="character">
    <w:name w:val="index heading"/>
    <w:basedOn w:val="Style_4_ch"/>
    <w:link w:val="Style_53"/>
  </w:style>
  <w:style w:styleId="Style_54" w:type="paragraph">
    <w:name w:val="toc 1"/>
    <w:next w:val="Style_4"/>
    <w:link w:val="Style_54_ch"/>
    <w:uiPriority w:val="39"/>
    <w:rPr>
      <w:rFonts w:ascii="XO Thames" w:hAnsi="XO Thames"/>
      <w:b w:val="1"/>
      <w:sz w:val="28"/>
    </w:rPr>
  </w:style>
  <w:style w:styleId="Style_54_ch" w:type="character">
    <w:name w:val="toc 1"/>
    <w:link w:val="Style_54"/>
    <w:rPr>
      <w:rFonts w:ascii="XO Thames" w:hAnsi="XO Thames"/>
      <w:b w:val="1"/>
      <w:sz w:val="28"/>
    </w:rPr>
  </w:style>
  <w:style w:styleId="Style_55" w:type="paragraph">
    <w:name w:val="Footer1"/>
    <w:link w:val="Style_55_ch"/>
  </w:style>
  <w:style w:styleId="Style_55_ch" w:type="character">
    <w:name w:val="Footer1"/>
    <w:link w:val="Style_55"/>
  </w:style>
  <w:style w:styleId="Style_56" w:type="paragraph">
    <w:name w:val="Символ концевой сноски1"/>
    <w:basedOn w:val="Style_14"/>
    <w:link w:val="Style_56_ch"/>
    <w:rPr>
      <w:vertAlign w:val="superscript"/>
    </w:rPr>
  </w:style>
  <w:style w:styleId="Style_56_ch" w:type="character">
    <w:name w:val="Символ концевой сноски1"/>
    <w:basedOn w:val="Style_14_ch"/>
    <w:link w:val="Style_56"/>
    <w:rPr>
      <w:vertAlign w:val="superscript"/>
    </w:rPr>
  </w:style>
  <w:style w:styleId="Style_57" w:type="paragraph">
    <w:name w:val="Header and Footer"/>
    <w:link w:val="Style_57_ch"/>
    <w:pPr>
      <w:spacing w:line="240" w:lineRule="auto"/>
      <w:ind/>
      <w:jc w:val="both"/>
    </w:pPr>
    <w:rPr>
      <w:rFonts w:ascii="XO Thames" w:hAnsi="XO Thames"/>
      <w:sz w:val="28"/>
    </w:rPr>
  </w:style>
  <w:style w:styleId="Style_57_ch" w:type="character">
    <w:name w:val="Header and Footer"/>
    <w:link w:val="Style_57"/>
    <w:rPr>
      <w:rFonts w:ascii="XO Thames" w:hAnsi="XO Thames"/>
      <w:sz w:val="28"/>
    </w:rPr>
  </w:style>
  <w:style w:styleId="Style_58" w:type="paragraph">
    <w:name w:val="Основной текст Знак1"/>
    <w:basedOn w:val="Style_14"/>
    <w:link w:val="Style_58_ch"/>
    <w:rPr>
      <w:rFonts w:ascii="Times New Roman" w:hAnsi="Times New Roman"/>
      <w:sz w:val="28"/>
    </w:rPr>
  </w:style>
  <w:style w:styleId="Style_58_ch" w:type="character">
    <w:name w:val="Основной текст Знак1"/>
    <w:basedOn w:val="Style_14_ch"/>
    <w:link w:val="Style_58"/>
    <w:rPr>
      <w:rFonts w:ascii="Times New Roman" w:hAnsi="Times New Roman"/>
      <w:sz w:val="28"/>
    </w:rPr>
  </w:style>
  <w:style w:styleId="Style_59" w:type="paragraph">
    <w:name w:val="Title1"/>
    <w:link w:val="Style_59_ch"/>
    <w:rPr>
      <w:rFonts w:ascii="XO Thames" w:hAnsi="XO Thames"/>
      <w:b w:val="1"/>
      <w:caps w:val="1"/>
      <w:sz w:val="40"/>
    </w:rPr>
  </w:style>
  <w:style w:styleId="Style_59_ch" w:type="character">
    <w:name w:val="Title1"/>
    <w:link w:val="Style_59"/>
    <w:rPr>
      <w:rFonts w:ascii="XO Thames" w:hAnsi="XO Thames"/>
      <w:b w:val="1"/>
      <w:caps w:val="1"/>
      <w:sz w:val="40"/>
    </w:rPr>
  </w:style>
  <w:style w:styleId="Style_60" w:type="paragraph">
    <w:name w:val="Заголовок 2 Знак1"/>
    <w:basedOn w:val="Style_14"/>
    <w:link w:val="Style_60_ch"/>
    <w:rPr>
      <w:rFonts w:ascii="Cambria" w:hAnsi="Cambria"/>
      <w:b w:val="1"/>
      <w:color w:themeColor="accent1" w:val="4F81BD"/>
      <w:sz w:val="26"/>
    </w:rPr>
  </w:style>
  <w:style w:styleId="Style_60_ch" w:type="character">
    <w:name w:val="Заголовок 2 Знак1"/>
    <w:basedOn w:val="Style_14_ch"/>
    <w:link w:val="Style_60"/>
    <w:rPr>
      <w:rFonts w:ascii="Cambria" w:hAnsi="Cambria"/>
      <w:b w:val="1"/>
      <w:color w:themeColor="accent1" w:val="4F81BD"/>
      <w:sz w:val="26"/>
    </w:rPr>
  </w:style>
  <w:style w:styleId="Style_61" w:type="paragraph">
    <w:name w:val="footnote reference"/>
    <w:link w:val="Style_61_ch"/>
    <w:rPr>
      <w:vertAlign w:val="superscript"/>
    </w:rPr>
  </w:style>
  <w:style w:styleId="Style_61_ch" w:type="character">
    <w:name w:val="footnote reference"/>
    <w:link w:val="Style_61"/>
    <w:rPr>
      <w:vertAlign w:val="superscript"/>
    </w:rPr>
  </w:style>
  <w:style w:styleId="Style_62" w:type="paragraph">
    <w:name w:val="Символ сноски1"/>
    <w:basedOn w:val="Style_14"/>
    <w:link w:val="Style_62_ch"/>
    <w:rPr>
      <w:vertAlign w:val="superscript"/>
    </w:rPr>
  </w:style>
  <w:style w:styleId="Style_62_ch" w:type="character">
    <w:name w:val="Символ сноски1"/>
    <w:basedOn w:val="Style_14_ch"/>
    <w:link w:val="Style_62"/>
    <w:rPr>
      <w:vertAlign w:val="superscript"/>
    </w:rPr>
  </w:style>
  <w:style w:styleId="Style_63" w:type="paragraph">
    <w:name w:val="toc 9"/>
    <w:next w:val="Style_4"/>
    <w:link w:val="Style_63_ch"/>
    <w:uiPriority w:val="39"/>
    <w:pPr>
      <w:ind w:firstLine="0" w:left="1600"/>
    </w:pPr>
    <w:rPr>
      <w:rFonts w:ascii="XO Thames" w:hAnsi="XO Thames"/>
      <w:sz w:val="28"/>
    </w:rPr>
  </w:style>
  <w:style w:styleId="Style_63_ch" w:type="character">
    <w:name w:val="toc 9"/>
    <w:link w:val="Style_63"/>
    <w:rPr>
      <w:rFonts w:ascii="XO Thames" w:hAnsi="XO Thames"/>
      <w:sz w:val="28"/>
    </w:rPr>
  </w:style>
  <w:style w:styleId="Style_64" w:type="paragraph">
    <w:name w:val="Heading 31"/>
    <w:link w:val="Style_64_ch"/>
    <w:rPr>
      <w:rFonts w:ascii="XO Thames" w:hAnsi="XO Thames"/>
      <w:b w:val="1"/>
      <w:sz w:val="26"/>
    </w:rPr>
  </w:style>
  <w:style w:styleId="Style_64_ch" w:type="character">
    <w:name w:val="Heading 31"/>
    <w:link w:val="Style_64"/>
    <w:rPr>
      <w:rFonts w:ascii="XO Thames" w:hAnsi="XO Thames"/>
      <w:b w:val="1"/>
      <w:sz w:val="26"/>
    </w:rPr>
  </w:style>
  <w:style w:styleId="Style_65" w:type="paragraph">
    <w:name w:val="List"/>
    <w:basedOn w:val="Style_19"/>
    <w:link w:val="Style_65_ch"/>
  </w:style>
  <w:style w:styleId="Style_65_ch" w:type="character">
    <w:name w:val="List"/>
    <w:basedOn w:val="Style_19_ch"/>
    <w:link w:val="Style_65"/>
  </w:style>
  <w:style w:styleId="Style_66" w:type="paragraph">
    <w:name w:val="Contents 1"/>
    <w:link w:val="Style_66_ch"/>
    <w:rPr>
      <w:rFonts w:ascii="XO Thames" w:hAnsi="XO Thames"/>
      <w:b w:val="1"/>
      <w:sz w:val="28"/>
    </w:rPr>
  </w:style>
  <w:style w:styleId="Style_66_ch" w:type="character">
    <w:name w:val="Contents 1"/>
    <w:link w:val="Style_66"/>
    <w:rPr>
      <w:rFonts w:ascii="XO Thames" w:hAnsi="XO Thames"/>
      <w:b w:val="1"/>
      <w:sz w:val="28"/>
    </w:rPr>
  </w:style>
  <w:style w:styleId="Style_67" w:type="paragraph">
    <w:name w:val="Заголовок11"/>
    <w:basedOn w:val="Style_4"/>
    <w:next w:val="Style_19"/>
    <w:link w:val="Style_67_ch"/>
    <w:pPr>
      <w:keepNext w:val="1"/>
      <w:spacing w:after="120" w:before="240"/>
      <w:ind/>
    </w:pPr>
    <w:rPr>
      <w:rFonts w:ascii="Liberation Sans" w:hAnsi="Liberation Sans"/>
      <w:sz w:val="28"/>
    </w:rPr>
  </w:style>
  <w:style w:styleId="Style_67_ch" w:type="character">
    <w:name w:val="Заголовок11"/>
    <w:basedOn w:val="Style_4_ch"/>
    <w:link w:val="Style_67"/>
    <w:rPr>
      <w:rFonts w:ascii="Liberation Sans" w:hAnsi="Liberation Sans"/>
      <w:sz w:val="28"/>
    </w:rPr>
  </w:style>
  <w:style w:styleId="Style_68" w:type="paragraph">
    <w:name w:val="Нижний колонтитул Знак1"/>
    <w:basedOn w:val="Style_14"/>
    <w:link w:val="Style_68_ch"/>
  </w:style>
  <w:style w:styleId="Style_68_ch" w:type="character">
    <w:name w:val="Нижний колонтитул Знак1"/>
    <w:basedOn w:val="Style_14_ch"/>
    <w:link w:val="Style_68"/>
  </w:style>
  <w:style w:styleId="Style_69" w:type="paragraph">
    <w:name w:val="Internet link"/>
    <w:link w:val="Style_69_ch"/>
    <w:rPr>
      <w:color w:val="0000FF"/>
      <w:u w:val="single"/>
    </w:rPr>
  </w:style>
  <w:style w:styleId="Style_69_ch" w:type="character">
    <w:name w:val="Internet link"/>
    <w:link w:val="Style_69"/>
    <w:rPr>
      <w:color w:val="0000FF"/>
      <w:u w:val="single"/>
    </w:rPr>
  </w:style>
  <w:style w:styleId="Style_70" w:type="paragraph">
    <w:name w:val="Endnote1"/>
    <w:basedOn w:val="Style_4"/>
    <w:link w:val="Style_70_ch"/>
    <w:pPr>
      <w:spacing w:after="0" w:line="240" w:lineRule="auto"/>
      <w:ind/>
    </w:pPr>
    <w:rPr>
      <w:sz w:val="20"/>
    </w:rPr>
  </w:style>
  <w:style w:styleId="Style_70_ch" w:type="character">
    <w:name w:val="Endnote1"/>
    <w:basedOn w:val="Style_4_ch"/>
    <w:link w:val="Style_70"/>
    <w:rPr>
      <w:sz w:val="20"/>
    </w:rPr>
  </w:style>
  <w:style w:styleId="Style_71" w:type="paragraph">
    <w:name w:val="toc 8"/>
    <w:next w:val="Style_4"/>
    <w:link w:val="Style_71_ch"/>
    <w:uiPriority w:val="39"/>
    <w:pPr>
      <w:ind w:firstLine="0" w:left="1400"/>
    </w:pPr>
    <w:rPr>
      <w:rFonts w:ascii="XO Thames" w:hAnsi="XO Thames"/>
      <w:sz w:val="28"/>
    </w:rPr>
  </w:style>
  <w:style w:styleId="Style_71_ch" w:type="character">
    <w:name w:val="toc 8"/>
    <w:link w:val="Style_71"/>
    <w:rPr>
      <w:rFonts w:ascii="XO Thames" w:hAnsi="XO Thames"/>
      <w:sz w:val="28"/>
    </w:rPr>
  </w:style>
  <w:style w:styleId="Style_72" w:type="paragraph">
    <w:name w:val="Footnote1"/>
    <w:basedOn w:val="Style_4"/>
    <w:link w:val="Style_72_ch"/>
    <w:pPr>
      <w:spacing w:after="0" w:line="240" w:lineRule="auto"/>
      <w:ind/>
    </w:pPr>
    <w:rPr>
      <w:sz w:val="20"/>
    </w:rPr>
  </w:style>
  <w:style w:styleId="Style_72_ch" w:type="character">
    <w:name w:val="Footnote1"/>
    <w:basedOn w:val="Style_4_ch"/>
    <w:link w:val="Style_72"/>
    <w:rPr>
      <w:sz w:val="20"/>
    </w:rPr>
  </w:style>
  <w:style w:styleId="Style_73" w:type="paragraph">
    <w:name w:val="Heading 41"/>
    <w:link w:val="Style_73_ch"/>
    <w:rPr>
      <w:rFonts w:ascii="XO Thames" w:hAnsi="XO Thames"/>
      <w:b w:val="1"/>
      <w:sz w:val="24"/>
    </w:rPr>
  </w:style>
  <w:style w:styleId="Style_73_ch" w:type="character">
    <w:name w:val="Heading 41"/>
    <w:link w:val="Style_73"/>
    <w:rPr>
      <w:rFonts w:ascii="XO Thames" w:hAnsi="XO Thames"/>
      <w:b w:val="1"/>
      <w:sz w:val="24"/>
    </w:rPr>
  </w:style>
  <w:style w:styleId="Style_74" w:type="paragraph">
    <w:name w:val="caption"/>
    <w:basedOn w:val="Style_4"/>
    <w:link w:val="Style_74_ch"/>
    <w:pPr>
      <w:spacing w:after="120" w:before="120"/>
      <w:ind/>
    </w:pPr>
    <w:rPr>
      <w:i w:val="1"/>
      <w:sz w:val="24"/>
    </w:rPr>
  </w:style>
  <w:style w:styleId="Style_74_ch" w:type="character">
    <w:name w:val="caption"/>
    <w:basedOn w:val="Style_4_ch"/>
    <w:link w:val="Style_74"/>
    <w:rPr>
      <w:i w:val="1"/>
      <w:sz w:val="24"/>
    </w:rPr>
  </w:style>
  <w:style w:styleId="Style_75" w:type="paragraph">
    <w:name w:val="toc 5"/>
    <w:next w:val="Style_4"/>
    <w:link w:val="Style_75_ch"/>
    <w:uiPriority w:val="39"/>
    <w:pPr>
      <w:ind w:firstLine="0" w:left="800"/>
    </w:pPr>
    <w:rPr>
      <w:rFonts w:ascii="XO Thames" w:hAnsi="XO Thames"/>
      <w:sz w:val="28"/>
    </w:rPr>
  </w:style>
  <w:style w:styleId="Style_75_ch" w:type="character">
    <w:name w:val="toc 5"/>
    <w:link w:val="Style_75"/>
    <w:rPr>
      <w:rFonts w:ascii="XO Thames" w:hAnsi="XO Thames"/>
      <w:sz w:val="28"/>
    </w:rPr>
  </w:style>
  <w:style w:styleId="Style_76" w:type="paragraph">
    <w:name w:val="Текст концевой сноски Знак1"/>
    <w:basedOn w:val="Style_14"/>
    <w:link w:val="Style_76_ch"/>
    <w:rPr>
      <w:sz w:val="20"/>
    </w:rPr>
  </w:style>
  <w:style w:styleId="Style_76_ch" w:type="character">
    <w:name w:val="Текст концевой сноски Знак1"/>
    <w:basedOn w:val="Style_14_ch"/>
    <w:link w:val="Style_76"/>
    <w:rPr>
      <w:sz w:val="20"/>
    </w:rPr>
  </w:style>
  <w:style w:styleId="Style_77" w:type="paragraph">
    <w:name w:val="Header and Footer1"/>
    <w:basedOn w:val="Style_4"/>
    <w:link w:val="Style_77_ch"/>
  </w:style>
  <w:style w:styleId="Style_77_ch" w:type="character">
    <w:name w:val="Header and Footer1"/>
    <w:basedOn w:val="Style_4_ch"/>
    <w:link w:val="Style_77"/>
  </w:style>
  <w:style w:styleId="Style_78" w:type="paragraph">
    <w:name w:val="Contents 4"/>
    <w:link w:val="Style_78_ch"/>
    <w:rPr>
      <w:rFonts w:ascii="XO Thames" w:hAnsi="XO Thames"/>
      <w:sz w:val="28"/>
    </w:rPr>
  </w:style>
  <w:style w:styleId="Style_78_ch" w:type="character">
    <w:name w:val="Contents 4"/>
    <w:link w:val="Style_78"/>
    <w:rPr>
      <w:rFonts w:ascii="XO Thames" w:hAnsi="XO Thames"/>
      <w:sz w:val="28"/>
    </w:rPr>
  </w:style>
  <w:style w:styleId="Style_79" w:type="paragraph">
    <w:name w:val="endnote reference"/>
    <w:link w:val="Style_79_ch"/>
    <w:rPr>
      <w:vertAlign w:val="superscript"/>
    </w:rPr>
  </w:style>
  <w:style w:styleId="Style_79_ch" w:type="character">
    <w:name w:val="endnote reference"/>
    <w:link w:val="Style_79"/>
    <w:rPr>
      <w:vertAlign w:val="superscript"/>
    </w:rPr>
  </w:style>
  <w:style w:styleId="Style_2" w:type="paragraph">
    <w:name w:val="footer"/>
    <w:basedOn w:val="Style_4"/>
    <w:link w:val="Style_2_ch"/>
    <w:pPr>
      <w:tabs>
        <w:tab w:leader="none" w:pos="4677" w:val="center"/>
        <w:tab w:leader="none" w:pos="9355" w:val="right"/>
      </w:tabs>
      <w:spacing w:after="0" w:line="240" w:lineRule="auto"/>
      <w:ind/>
    </w:pPr>
  </w:style>
  <w:style w:styleId="Style_2_ch" w:type="character">
    <w:name w:val="footer"/>
    <w:basedOn w:val="Style_4_ch"/>
    <w:link w:val="Style_2"/>
  </w:style>
  <w:style w:styleId="Style_80" w:type="paragraph">
    <w:name w:val="Subtitle"/>
    <w:next w:val="Style_4"/>
    <w:link w:val="Style_80_ch"/>
    <w:uiPriority w:val="11"/>
    <w:qFormat/>
    <w:pPr>
      <w:ind/>
      <w:jc w:val="both"/>
    </w:pPr>
    <w:rPr>
      <w:rFonts w:ascii="XO Thames" w:hAnsi="XO Thames"/>
      <w:i w:val="1"/>
      <w:sz w:val="24"/>
    </w:rPr>
  </w:style>
  <w:style w:styleId="Style_80_ch" w:type="character">
    <w:name w:val="Subtitle"/>
    <w:link w:val="Style_80"/>
    <w:rPr>
      <w:rFonts w:ascii="XO Thames" w:hAnsi="XO Thames"/>
      <w:i w:val="1"/>
      <w:sz w:val="24"/>
    </w:rPr>
  </w:style>
  <w:style w:styleId="Style_81" w:type="paragraph">
    <w:name w:val="Header and Footer4"/>
    <w:basedOn w:val="Style_4"/>
    <w:link w:val="Style_81_ch"/>
  </w:style>
  <w:style w:styleId="Style_81_ch" w:type="character">
    <w:name w:val="Header and Footer4"/>
    <w:basedOn w:val="Style_4_ch"/>
    <w:link w:val="Style_81"/>
  </w:style>
  <w:style w:styleId="Style_82" w:type="paragraph">
    <w:name w:val="Default Paragraph Font"/>
    <w:link w:val="Style_82_ch"/>
  </w:style>
  <w:style w:styleId="Style_82_ch" w:type="character">
    <w:name w:val="Default Paragraph Font"/>
    <w:link w:val="Style_82"/>
  </w:style>
  <w:style w:styleId="Style_83" w:type="paragraph">
    <w:name w:val="Title"/>
    <w:next w:val="Style_19"/>
    <w:link w:val="Style_83_ch"/>
    <w:uiPriority w:val="10"/>
    <w:qFormat/>
    <w:pPr>
      <w:spacing w:after="567" w:before="567"/>
      <w:ind/>
      <w:jc w:val="center"/>
    </w:pPr>
    <w:rPr>
      <w:rFonts w:ascii="XO Thames" w:hAnsi="XO Thames"/>
      <w:b w:val="1"/>
      <w:caps w:val="1"/>
      <w:sz w:val="40"/>
    </w:rPr>
  </w:style>
  <w:style w:styleId="Style_83_ch" w:type="character">
    <w:name w:val="Title"/>
    <w:link w:val="Style_83"/>
    <w:rPr>
      <w:rFonts w:ascii="XO Thames" w:hAnsi="XO Thames"/>
      <w:b w:val="1"/>
      <w:caps w:val="1"/>
      <w:sz w:val="40"/>
    </w:rPr>
  </w:style>
  <w:style w:styleId="Style_84" w:type="paragraph">
    <w:name w:val="heading 4"/>
    <w:next w:val="Style_4"/>
    <w:link w:val="Style_84_ch"/>
    <w:uiPriority w:val="9"/>
    <w:qFormat/>
    <w:pPr>
      <w:spacing w:after="120" w:before="120"/>
      <w:ind/>
      <w:jc w:val="both"/>
      <w:outlineLvl w:val="3"/>
    </w:pPr>
    <w:rPr>
      <w:rFonts w:ascii="XO Thames" w:hAnsi="XO Thames"/>
      <w:b w:val="1"/>
      <w:sz w:val="24"/>
    </w:rPr>
  </w:style>
  <w:style w:styleId="Style_84_ch" w:type="character">
    <w:name w:val="heading 4"/>
    <w:link w:val="Style_84"/>
    <w:rPr>
      <w:rFonts w:ascii="XO Thames" w:hAnsi="XO Thames"/>
      <w:b w:val="1"/>
      <w:sz w:val="24"/>
    </w:rPr>
  </w:style>
  <w:style w:styleId="Style_85" w:type="paragraph">
    <w:name w:val="Contents 8"/>
    <w:link w:val="Style_85_ch"/>
    <w:rPr>
      <w:rFonts w:ascii="XO Thames" w:hAnsi="XO Thames"/>
      <w:sz w:val="28"/>
    </w:rPr>
  </w:style>
  <w:style w:styleId="Style_85_ch" w:type="character">
    <w:name w:val="Contents 8"/>
    <w:link w:val="Style_85"/>
    <w:rPr>
      <w:rFonts w:ascii="XO Thames" w:hAnsi="XO Thames"/>
      <w:sz w:val="28"/>
    </w:rPr>
  </w:style>
  <w:style w:styleId="Style_86" w:type="paragraph">
    <w:name w:val="heading 2"/>
    <w:basedOn w:val="Style_4"/>
    <w:next w:val="Style_4"/>
    <w:link w:val="Style_86_ch"/>
    <w:uiPriority w:val="9"/>
    <w:qFormat/>
    <w:pPr>
      <w:keepNext w:val="1"/>
      <w:keepLines w:val="1"/>
      <w:spacing w:after="0" w:before="200"/>
      <w:ind/>
      <w:outlineLvl w:val="1"/>
    </w:pPr>
    <w:rPr>
      <w:rFonts w:ascii="Cambria" w:hAnsi="Cambria"/>
      <w:b w:val="1"/>
      <w:color w:themeColor="accent1" w:val="4F81BD"/>
      <w:sz w:val="26"/>
    </w:rPr>
  </w:style>
  <w:style w:styleId="Style_86_ch" w:type="character">
    <w:name w:val="heading 2"/>
    <w:basedOn w:val="Style_4_ch"/>
    <w:link w:val="Style_86"/>
    <w:rPr>
      <w:rFonts w:ascii="Cambria" w:hAnsi="Cambria"/>
      <w:b w:val="1"/>
      <w:color w:themeColor="accent1" w:val="4F81BD"/>
      <w:sz w:val="26"/>
    </w:rPr>
  </w:style>
  <w:style w:styleId="Style_87" w:type="paragraph">
    <w:name w:val="Заголовок111"/>
    <w:basedOn w:val="Style_4"/>
    <w:next w:val="Style_19"/>
    <w:link w:val="Style_87_ch"/>
    <w:pPr>
      <w:keepNext w:val="1"/>
      <w:spacing w:after="120" w:before="240"/>
      <w:ind/>
    </w:pPr>
    <w:rPr>
      <w:rFonts w:ascii="Liberation Sans" w:hAnsi="Liberation Sans"/>
      <w:sz w:val="28"/>
    </w:rPr>
  </w:style>
  <w:style w:styleId="Style_87_ch" w:type="character">
    <w:name w:val="Заголовок111"/>
    <w:basedOn w:val="Style_4_ch"/>
    <w:link w:val="Style_87"/>
    <w:rPr>
      <w:rFonts w:ascii="Liberation Sans" w:hAnsi="Liberation Sans"/>
      <w:sz w:val="28"/>
    </w:rPr>
  </w:style>
  <w:style w:styleId="Style_22" w:type="paragraph">
    <w:name w:val="Text body"/>
    <w:link w:val="Style_22_ch"/>
    <w:rPr>
      <w:rFonts w:ascii="Times New Roman" w:hAnsi="Times New Roman"/>
      <w:sz w:val="28"/>
    </w:rPr>
  </w:style>
  <w:style w:styleId="Style_22_ch" w:type="character">
    <w:name w:val="Text body"/>
    <w:link w:val="Style_22"/>
    <w:rPr>
      <w:rFonts w:ascii="Times New Roman" w:hAnsi="Times New Roman"/>
      <w:sz w:val="28"/>
    </w:rPr>
  </w:style>
  <w:style w:default="1" w:styleId="Style_8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footer2.xml" Type="http://schemas.openxmlformats.org/officeDocument/2006/relationships/footer"/>
  <Relationship Id="rId3" Target="header3.xml" Type="http://schemas.openxmlformats.org/officeDocument/2006/relationships/header"/>
  <Relationship Id="rId8" Target="stylesWithEffects.xml" Type="http://schemas.microsoft.com/office/2007/relationships/stylesWithEffects"/>
  <Relationship Id="rId4" Target="footer4.xml" Type="http://schemas.openxmlformats.org/officeDocument/2006/relationships/footer"/>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
      <a:fillStyleLst>
        <a:solidFill>
          <a:schemeClr val="phClr"/>
        </a:solidFill>
        <a:solidFill>
          <a:schemeClr val="phClr"/>
        </a:solidFill>
        <a:solidFill>
          <a:schemeClr val="phClr"/>
        </a:solidFill>
      </a:fillStyleLst>
      <a:lnStyleLst>
        <a:ln w="6350">
          <a:prstDash val="solid"/>
        </a:ln>
        <a:ln w="6350">
          <a:prstDash val="solid"/>
        </a:ln>
        <a:ln w="63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2025-04-07T06:42:53Z</dcterms:modified>
</cp:coreProperties>
</file>