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B" w:rsidRDefault="00615FBB" w:rsidP="00615FBB">
      <w:pPr>
        <w:pStyle w:val="1"/>
        <w:spacing w:before="1" w:line="292" w:lineRule="exact"/>
        <w:ind w:left="0"/>
      </w:pPr>
      <w:r>
        <w:t>ЗАКЛЮЧЕНИЕ</w:t>
      </w:r>
      <w:r w:rsidR="00AB63DE">
        <w:t xml:space="preserve"> № </w:t>
      </w:r>
      <w:r w:rsidR="00F077A5">
        <w:t>1</w:t>
      </w:r>
      <w:r w:rsidR="00BA3C02">
        <w:t>6</w:t>
      </w:r>
    </w:p>
    <w:p w:rsidR="00615FBB" w:rsidRDefault="00615FBB" w:rsidP="00615FBB">
      <w:pPr>
        <w:spacing w:before="19" w:line="194" w:lineRule="auto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</w:t>
      </w:r>
    </w:p>
    <w:p w:rsidR="00615FBB" w:rsidRDefault="006C3552" w:rsidP="00615FBB">
      <w:pPr>
        <w:spacing w:before="19" w:line="194" w:lineRule="auto"/>
        <w:jc w:val="center"/>
        <w:rPr>
          <w:b/>
          <w:sz w:val="28"/>
        </w:rPr>
      </w:pPr>
      <w:r>
        <w:rPr>
          <w:b/>
          <w:sz w:val="28"/>
        </w:rPr>
        <w:t>в сфере</w:t>
      </w:r>
      <w:r w:rsidR="00615FBB">
        <w:rPr>
          <w:b/>
          <w:sz w:val="28"/>
        </w:rPr>
        <w:t xml:space="preserve"> градостроительной</w:t>
      </w:r>
      <w:r w:rsidR="00615FBB">
        <w:rPr>
          <w:b/>
          <w:spacing w:val="-1"/>
          <w:sz w:val="28"/>
        </w:rPr>
        <w:t xml:space="preserve"> </w:t>
      </w:r>
      <w:r w:rsidR="00615FBB">
        <w:rPr>
          <w:b/>
          <w:sz w:val="28"/>
        </w:rPr>
        <w:t>деятельности</w:t>
      </w:r>
    </w:p>
    <w:p w:rsidR="00F04FFB" w:rsidRDefault="00F04FFB" w:rsidP="00615FBB">
      <w:pPr>
        <w:spacing w:line="194" w:lineRule="auto"/>
        <w:rPr>
          <w:sz w:val="28"/>
        </w:rPr>
      </w:pPr>
    </w:p>
    <w:p w:rsidR="00B61D28" w:rsidRDefault="00B61D28" w:rsidP="00615FBB">
      <w:pPr>
        <w:spacing w:line="194" w:lineRule="auto"/>
        <w:rPr>
          <w:sz w:val="28"/>
        </w:rPr>
      </w:pPr>
    </w:p>
    <w:p w:rsidR="00B61D28" w:rsidRDefault="00B61D28" w:rsidP="00615FBB">
      <w:pPr>
        <w:spacing w:line="194" w:lineRule="auto"/>
        <w:rPr>
          <w:sz w:val="28"/>
        </w:rPr>
      </w:pPr>
    </w:p>
    <w:p w:rsidR="008D1AF7" w:rsidRPr="00F03308" w:rsidRDefault="008D1AF7" w:rsidP="00615FBB">
      <w:pPr>
        <w:spacing w:line="194" w:lineRule="auto"/>
        <w:rPr>
          <w:sz w:val="28"/>
        </w:rPr>
      </w:pPr>
    </w:p>
    <w:p w:rsidR="00615FBB" w:rsidRDefault="00F077A5" w:rsidP="00615FBB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0"/>
        <w:jc w:val="left"/>
      </w:pPr>
      <w:r>
        <w:t>12 марта</w:t>
      </w:r>
      <w:r w:rsidR="00AB63DE">
        <w:t xml:space="preserve"> 202</w:t>
      </w:r>
      <w:r w:rsidR="00BA3C02">
        <w:t>5</w:t>
      </w:r>
      <w:r w:rsidR="00615FBB" w:rsidRPr="0098204A">
        <w:t xml:space="preserve"> г</w:t>
      </w:r>
      <w:r>
        <w:t>.</w:t>
      </w:r>
    </w:p>
    <w:p w:rsidR="00F04FFB" w:rsidRDefault="00F04FFB" w:rsidP="00615FBB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0"/>
        <w:jc w:val="left"/>
      </w:pPr>
    </w:p>
    <w:p w:rsidR="00B61D28" w:rsidRDefault="00B61D28" w:rsidP="00615FBB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0"/>
        <w:jc w:val="left"/>
      </w:pPr>
    </w:p>
    <w:p w:rsidR="00BA3C02" w:rsidRPr="00BA4760" w:rsidRDefault="00BA3C02" w:rsidP="00BA3C02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709"/>
        <w:jc w:val="left"/>
        <w:rPr>
          <w:b/>
        </w:rPr>
      </w:pPr>
      <w:r w:rsidRPr="00BA4760">
        <w:rPr>
          <w:b/>
        </w:rPr>
        <w:t>Наименование проекта, рассмотренного на публичных слушаниях</w:t>
      </w:r>
      <w:r>
        <w:rPr>
          <w:b/>
        </w:rPr>
        <w:t>.</w:t>
      </w:r>
    </w:p>
    <w:p w:rsidR="00BA3C02" w:rsidRDefault="00BA3C02" w:rsidP="00BA3C02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709"/>
        <w:rPr>
          <w:color w:val="000000" w:themeColor="text1"/>
        </w:rPr>
      </w:pPr>
      <w:r>
        <w:rPr>
          <w:rFonts w:eastAsia="Lucida Sans Unicode"/>
          <w:kern w:val="1"/>
        </w:rPr>
        <w:t>Проект</w:t>
      </w:r>
      <w:r w:rsidRPr="009C33FB">
        <w:rPr>
          <w:rFonts w:eastAsia="Lucida Sans Unicode"/>
          <w:kern w:val="1"/>
        </w:rPr>
        <w:t xml:space="preserve"> </w:t>
      </w:r>
      <w:r w:rsidRPr="009C33FB">
        <w:rPr>
          <w:color w:val="000000" w:themeColor="text1"/>
        </w:rPr>
        <w:t xml:space="preserve">постановления администрации муниципального образования Туапсинский </w:t>
      </w:r>
      <w:r w:rsidR="00F077A5">
        <w:rPr>
          <w:color w:val="000000" w:themeColor="text1"/>
        </w:rPr>
        <w:t>муниципальный округ Краснодарского края</w:t>
      </w:r>
      <w:r w:rsidRPr="009C33FB">
        <w:rPr>
          <w:color w:val="000000" w:themeColor="text1"/>
        </w:rPr>
        <w:t xml:space="preserve"> «О </w:t>
      </w:r>
      <w:r>
        <w:rPr>
          <w:color w:val="000000" w:themeColor="text1"/>
        </w:rPr>
        <w:t>п</w:t>
      </w:r>
      <w:r w:rsidRPr="002F5758">
        <w:rPr>
          <w:color w:val="000000" w:themeColor="text1"/>
        </w:rPr>
        <w:t>рове</w:t>
      </w:r>
      <w:r>
        <w:rPr>
          <w:color w:val="000000" w:themeColor="text1"/>
        </w:rPr>
        <w:t>дении</w:t>
      </w:r>
      <w:r w:rsidRPr="002F5758">
        <w:rPr>
          <w:color w:val="000000" w:themeColor="text1"/>
        </w:rPr>
        <w:t xml:space="preserve"> публичны</w:t>
      </w:r>
      <w:r>
        <w:rPr>
          <w:color w:val="000000" w:themeColor="text1"/>
        </w:rPr>
        <w:t>х</w:t>
      </w:r>
      <w:r w:rsidRPr="002F5758">
        <w:rPr>
          <w:color w:val="000000" w:themeColor="text1"/>
        </w:rPr>
        <w:t xml:space="preserve"> слушани</w:t>
      </w:r>
      <w:r>
        <w:rPr>
          <w:color w:val="000000" w:themeColor="text1"/>
        </w:rPr>
        <w:t>й</w:t>
      </w:r>
      <w:r w:rsidRPr="002F5758">
        <w:rPr>
          <w:color w:val="000000" w:themeColor="text1"/>
        </w:rPr>
        <w:t xml:space="preserve"> </w:t>
      </w:r>
      <w:r w:rsidRPr="002F5758">
        <w:rPr>
          <w:rFonts w:eastAsia="Lucida Sans Unicode"/>
          <w:color w:val="000000" w:themeColor="text1"/>
          <w:kern w:val="1"/>
        </w:rPr>
        <w:t xml:space="preserve">по рассмотрению </w:t>
      </w:r>
      <w:r w:rsidR="00F077A5" w:rsidRPr="00470E10">
        <w:rPr>
          <w:rFonts w:eastAsia="Lucida Sans Unicode"/>
          <w:color w:val="000000"/>
          <w:kern w:val="1"/>
        </w:rPr>
        <w:t xml:space="preserve">схемы расположения земельного участка на кадастровом плане территории, в целях образования земельного участка под многоквартирным домом, расположенным по адресу: Краснодарский край, </w:t>
      </w:r>
      <w:r w:rsidR="00F077A5">
        <w:rPr>
          <w:rFonts w:eastAsia="Lucida Sans Unicode"/>
          <w:color w:val="000000"/>
          <w:kern w:val="1"/>
        </w:rPr>
        <w:t xml:space="preserve">Туапсинский </w:t>
      </w:r>
      <w:r w:rsidR="00F077A5" w:rsidRPr="007B4056">
        <w:rPr>
          <w:rFonts w:eastAsia="Lucida Sans Unicode"/>
          <w:kern w:val="1"/>
        </w:rPr>
        <w:t>муниципальный округ</w:t>
      </w:r>
      <w:r w:rsidR="00F077A5" w:rsidRPr="00470E10">
        <w:rPr>
          <w:rFonts w:eastAsia="Lucida Sans Unicode"/>
          <w:color w:val="000000"/>
          <w:kern w:val="1"/>
        </w:rPr>
        <w:t xml:space="preserve">, с. </w:t>
      </w:r>
      <w:r w:rsidR="00F077A5">
        <w:rPr>
          <w:rFonts w:eastAsia="Lucida Sans Unicode"/>
          <w:color w:val="000000"/>
          <w:kern w:val="1"/>
        </w:rPr>
        <w:t>Кривенковское,               ул. Спорная, д. 123</w:t>
      </w:r>
      <w:r>
        <w:rPr>
          <w:color w:val="000000" w:themeColor="text1"/>
        </w:rPr>
        <w:t xml:space="preserve">», вынесенный на публичные слушания постановлением администрации муниципального образования Туапсинский </w:t>
      </w:r>
      <w:r w:rsidR="00F077A5">
        <w:rPr>
          <w:color w:val="000000" w:themeColor="text1"/>
        </w:rPr>
        <w:t xml:space="preserve">муниципальный округ Краснодарского края </w:t>
      </w:r>
      <w:r>
        <w:rPr>
          <w:color w:val="000000" w:themeColor="text1"/>
        </w:rPr>
        <w:t xml:space="preserve">от </w:t>
      </w:r>
      <w:r w:rsidR="00F077A5">
        <w:rPr>
          <w:color w:val="000000" w:themeColor="text1"/>
        </w:rPr>
        <w:t>20 февраля 2025</w:t>
      </w:r>
      <w:r>
        <w:rPr>
          <w:color w:val="000000" w:themeColor="text1"/>
        </w:rPr>
        <w:t xml:space="preserve"> г. № </w:t>
      </w:r>
      <w:r w:rsidR="00F077A5">
        <w:rPr>
          <w:color w:val="000000" w:themeColor="text1"/>
        </w:rPr>
        <w:t>194</w:t>
      </w:r>
      <w:r>
        <w:rPr>
          <w:color w:val="000000" w:themeColor="text1"/>
        </w:rPr>
        <w:t xml:space="preserve"> (далее – Проект).</w:t>
      </w:r>
    </w:p>
    <w:p w:rsidR="00BA3C02" w:rsidRDefault="00BA3C02" w:rsidP="00BA3C02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709"/>
      </w:pPr>
    </w:p>
    <w:p w:rsidR="00BA3C02" w:rsidRPr="00BA4760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60">
        <w:rPr>
          <w:rFonts w:ascii="Times New Roman" w:hAnsi="Times New Roman" w:cs="Times New Roman"/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слушаниях.</w:t>
      </w:r>
    </w:p>
    <w:p w:rsidR="00BA3C02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A3">
        <w:rPr>
          <w:rFonts w:ascii="Times New Roman" w:hAnsi="Times New Roman" w:cs="Times New Roman"/>
          <w:sz w:val="28"/>
          <w:szCs w:val="28"/>
        </w:rPr>
        <w:t>В публичных слушаниях участники публичных слушаний отсутствовали.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02" w:rsidRPr="00A459E5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C02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998">
        <w:rPr>
          <w:rFonts w:ascii="Times New Roman" w:hAnsi="Times New Roman" w:cs="Times New Roman"/>
          <w:b/>
          <w:sz w:val="28"/>
          <w:szCs w:val="28"/>
        </w:rPr>
        <w:t>Реквизиты протокола публичных слушаний, на основании которого подготовлено заключ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о результатах </w:t>
      </w:r>
      <w:r w:rsidRPr="004E0998">
        <w:rPr>
          <w:rFonts w:ascii="Times New Roman" w:hAnsi="Times New Roman" w:cs="Times New Roman"/>
          <w:b/>
          <w:sz w:val="28"/>
          <w:szCs w:val="28"/>
        </w:rPr>
        <w:t>публичных слушаний.</w:t>
      </w:r>
    </w:p>
    <w:p w:rsidR="00BA3C02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98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 w:rsidRPr="004E0998">
        <w:rPr>
          <w:sz w:val="28"/>
          <w:szCs w:val="28"/>
        </w:rPr>
        <w:t xml:space="preserve"> </w:t>
      </w:r>
      <w:r w:rsidRPr="004E0998">
        <w:rPr>
          <w:rFonts w:ascii="Times New Roman" w:hAnsi="Times New Roman" w:cs="Times New Roman"/>
          <w:sz w:val="28"/>
          <w:szCs w:val="28"/>
        </w:rPr>
        <w:t xml:space="preserve">в сфере градостроительной деятельности от </w:t>
      </w:r>
      <w:r w:rsidR="0097705C">
        <w:rPr>
          <w:rFonts w:ascii="Times New Roman" w:hAnsi="Times New Roman" w:cs="Times New Roman"/>
          <w:sz w:val="28"/>
          <w:szCs w:val="28"/>
        </w:rPr>
        <w:t>12 марта</w:t>
      </w:r>
      <w:r>
        <w:rPr>
          <w:rFonts w:ascii="Times New Roman" w:hAnsi="Times New Roman" w:cs="Times New Roman"/>
          <w:sz w:val="28"/>
          <w:szCs w:val="28"/>
        </w:rPr>
        <w:t xml:space="preserve"> 2025 г. </w:t>
      </w:r>
      <w:r w:rsidR="0097705C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C02" w:rsidRPr="004E0998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C02" w:rsidRDefault="00BA3C02" w:rsidP="00B61D2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A57">
        <w:rPr>
          <w:rFonts w:ascii="Times New Roman" w:hAnsi="Times New Roman" w:cs="Times New Roman"/>
          <w:b/>
          <w:sz w:val="28"/>
          <w:szCs w:val="28"/>
        </w:rPr>
        <w:t>Предложения и замечания участников публичных слушаний, являющихся:</w:t>
      </w:r>
    </w:p>
    <w:p w:rsidR="00B61D28" w:rsidRPr="00B61D28" w:rsidRDefault="00B61D28" w:rsidP="00B61D2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5415"/>
        <w:gridCol w:w="3685"/>
      </w:tblGrid>
      <w:tr w:rsidR="00BA3C02" w:rsidRPr="00A304D0" w:rsidTr="00C875AD">
        <w:trPr>
          <w:trHeight w:val="831"/>
        </w:trPr>
        <w:tc>
          <w:tcPr>
            <w:tcW w:w="601" w:type="dxa"/>
          </w:tcPr>
          <w:p w:rsidR="00BA3C02" w:rsidRPr="000B56A3" w:rsidRDefault="00BA3C02" w:rsidP="00C87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6A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415" w:type="dxa"/>
          </w:tcPr>
          <w:p w:rsidR="00BA3C02" w:rsidRPr="000B56A3" w:rsidRDefault="00BA3C02" w:rsidP="00C87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6A3">
              <w:rPr>
                <w:rFonts w:ascii="Times New Roman" w:hAnsi="Times New Roman" w:cs="Times New Roman"/>
                <w:sz w:val="22"/>
                <w:szCs w:val="22"/>
              </w:rPr>
              <w:t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3685" w:type="dxa"/>
          </w:tcPr>
          <w:p w:rsidR="00BA3C02" w:rsidRPr="000B56A3" w:rsidRDefault="00BA3C02" w:rsidP="00C87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6A3">
              <w:rPr>
                <w:rFonts w:ascii="Times New Roman" w:hAnsi="Times New Roman" w:cs="Times New Roman"/>
                <w:sz w:val="22"/>
                <w:szCs w:val="22"/>
              </w:rPr>
              <w:t>Иными участниками общественных обсуждений или публичных слушаний</w:t>
            </w:r>
          </w:p>
        </w:tc>
      </w:tr>
      <w:tr w:rsidR="00BA3C02" w:rsidRPr="00A304D0" w:rsidTr="00C875AD">
        <w:trPr>
          <w:trHeight w:val="27"/>
        </w:trPr>
        <w:tc>
          <w:tcPr>
            <w:tcW w:w="601" w:type="dxa"/>
          </w:tcPr>
          <w:p w:rsidR="00BA3C02" w:rsidRPr="000B56A3" w:rsidRDefault="00BA3C02" w:rsidP="00C87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6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15" w:type="dxa"/>
          </w:tcPr>
          <w:p w:rsidR="00BA3C02" w:rsidRPr="000B56A3" w:rsidRDefault="00BA3C02" w:rsidP="00C87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6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</w:tcPr>
          <w:p w:rsidR="00BA3C02" w:rsidRPr="000B56A3" w:rsidRDefault="00BA3C02" w:rsidP="00C87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6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A3C02" w:rsidRPr="00B61D28" w:rsidRDefault="00BA3C02" w:rsidP="00BA3C02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0"/>
        <w:jc w:val="left"/>
      </w:pPr>
    </w:p>
    <w:p w:rsidR="00BA3C02" w:rsidRPr="000B56A3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6A3">
        <w:rPr>
          <w:rFonts w:ascii="Times New Roman" w:hAnsi="Times New Roman" w:cs="Times New Roman"/>
          <w:b/>
          <w:sz w:val="28"/>
          <w:szCs w:val="28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замечаний.</w:t>
      </w:r>
    </w:p>
    <w:p w:rsidR="00BA3C02" w:rsidRDefault="00BA3C02" w:rsidP="00BA3C02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709"/>
        <w:jc w:val="left"/>
      </w:pPr>
      <w:r>
        <w:t xml:space="preserve">Отсутствуют. </w:t>
      </w:r>
    </w:p>
    <w:p w:rsidR="00BA3C02" w:rsidRPr="00227F65" w:rsidRDefault="00BA3C02" w:rsidP="00BA3C02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709"/>
        <w:jc w:val="left"/>
      </w:pPr>
    </w:p>
    <w:p w:rsidR="00BA3C02" w:rsidRPr="00A8574B" w:rsidRDefault="00BA3C02" w:rsidP="00BA3C0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6A3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слушаний.</w:t>
      </w:r>
    </w:p>
    <w:p w:rsidR="00064E31" w:rsidRDefault="00AB63DE" w:rsidP="00220842">
      <w:pPr>
        <w:pStyle w:val="a3"/>
        <w:ind w:left="0" w:firstLine="709"/>
        <w:rPr>
          <w:rFonts w:eastAsia="Lucida Sans Unicode"/>
          <w:color w:val="000000" w:themeColor="text1"/>
          <w:kern w:val="1"/>
        </w:rPr>
      </w:pPr>
      <w:r w:rsidRPr="00471431">
        <w:t xml:space="preserve">Выводы Комиссии: </w:t>
      </w:r>
      <w:r w:rsidR="0097705C">
        <w:t xml:space="preserve">по результатам проведения публичных слушаний </w:t>
      </w:r>
      <w:r w:rsidRPr="00471431">
        <w:lastRenderedPageBreak/>
        <w:t>целесообразно</w:t>
      </w:r>
      <w:r w:rsidR="0097705C">
        <w:t xml:space="preserve"> рассмотреть вопрос об</w:t>
      </w:r>
      <w:r w:rsidRPr="00471431">
        <w:t xml:space="preserve"> утвер</w:t>
      </w:r>
      <w:r w:rsidR="00BA3C02">
        <w:t>жд</w:t>
      </w:r>
      <w:r w:rsidR="0097705C">
        <w:t>ении</w:t>
      </w:r>
      <w:r w:rsidRPr="00471431">
        <w:t xml:space="preserve"> </w:t>
      </w:r>
      <w:r w:rsidR="0097705C" w:rsidRPr="00470E10">
        <w:rPr>
          <w:rFonts w:eastAsia="Lucida Sans Unicode"/>
          <w:color w:val="000000"/>
          <w:kern w:val="1"/>
        </w:rPr>
        <w:t xml:space="preserve">схемы расположения земельного участка на кадастровом плане территории, в целях образования земельного участка под многоквартирным домом, расположенным по адресу: Краснодарский край, </w:t>
      </w:r>
      <w:r w:rsidR="0097705C">
        <w:rPr>
          <w:rFonts w:eastAsia="Lucida Sans Unicode"/>
          <w:color w:val="000000"/>
          <w:kern w:val="1"/>
        </w:rPr>
        <w:t xml:space="preserve">Туапсинский </w:t>
      </w:r>
      <w:r w:rsidR="0097705C" w:rsidRPr="007B4056">
        <w:rPr>
          <w:rFonts w:eastAsia="Lucida Sans Unicode"/>
          <w:kern w:val="1"/>
        </w:rPr>
        <w:t>муниципальный округ</w:t>
      </w:r>
      <w:r w:rsidR="0097705C" w:rsidRPr="00470E10">
        <w:rPr>
          <w:rFonts w:eastAsia="Lucida Sans Unicode"/>
          <w:color w:val="000000"/>
          <w:kern w:val="1"/>
        </w:rPr>
        <w:t xml:space="preserve">, с. </w:t>
      </w:r>
      <w:r w:rsidR="0097705C">
        <w:rPr>
          <w:rFonts w:eastAsia="Lucida Sans Unicode"/>
          <w:color w:val="000000"/>
          <w:kern w:val="1"/>
        </w:rPr>
        <w:t xml:space="preserve">Кривенковское,               ул. </w:t>
      </w:r>
      <w:r w:rsidR="00904A39">
        <w:rPr>
          <w:rFonts w:eastAsia="Lucida Sans Unicode"/>
          <w:color w:val="000000"/>
          <w:kern w:val="1"/>
        </w:rPr>
        <w:t>Спорная, д</w:t>
      </w:r>
      <w:r w:rsidR="00064E31">
        <w:rPr>
          <w:rFonts w:eastAsia="Lucida Sans Unicode"/>
          <w:color w:val="000000" w:themeColor="text1"/>
          <w:kern w:val="1"/>
        </w:rPr>
        <w:t>.</w:t>
      </w:r>
      <w:r w:rsidR="00904A39">
        <w:rPr>
          <w:rFonts w:eastAsia="Lucida Sans Unicode"/>
          <w:color w:val="000000" w:themeColor="text1"/>
          <w:kern w:val="1"/>
        </w:rPr>
        <w:t xml:space="preserve"> </w:t>
      </w:r>
      <w:bookmarkStart w:id="0" w:name="_GoBack"/>
      <w:bookmarkEnd w:id="0"/>
      <w:r w:rsidR="00904A39">
        <w:rPr>
          <w:rFonts w:eastAsia="Lucida Sans Unicode"/>
          <w:color w:val="000000" w:themeColor="text1"/>
          <w:kern w:val="1"/>
        </w:rPr>
        <w:t>123.</w:t>
      </w:r>
      <w:r w:rsidR="00064E31">
        <w:rPr>
          <w:rFonts w:eastAsia="Lucida Sans Unicode"/>
          <w:color w:val="000000" w:themeColor="text1"/>
          <w:kern w:val="1"/>
        </w:rPr>
        <w:t xml:space="preserve"> </w:t>
      </w:r>
    </w:p>
    <w:p w:rsidR="0097705C" w:rsidRDefault="0097705C" w:rsidP="00064E31">
      <w:pPr>
        <w:pStyle w:val="a3"/>
        <w:ind w:left="0" w:firstLine="0"/>
        <w:rPr>
          <w:rFonts w:ascii="Arial" w:hAnsi="Arial" w:cs="Arial"/>
          <w:color w:val="333333"/>
        </w:rPr>
      </w:pPr>
    </w:p>
    <w:p w:rsidR="0097705C" w:rsidRDefault="0097705C" w:rsidP="00F077A5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7705C" w:rsidRDefault="0097705C" w:rsidP="0097705C">
      <w:pPr>
        <w:pStyle w:val="a3"/>
        <w:ind w:left="0" w:firstLine="709"/>
      </w:pPr>
      <w:r>
        <w:t>Аксенов А.Ю., Воронков М.В., Синенко М.А., Сурма Ю.А.,                      Мальцев В.Е., Стамбольжи М.А. голосовали «ЗА»;</w:t>
      </w:r>
    </w:p>
    <w:p w:rsidR="00771E19" w:rsidRDefault="0097705C" w:rsidP="00AB63DE">
      <w:pPr>
        <w:pStyle w:val="a3"/>
        <w:ind w:left="0" w:firstLine="709"/>
      </w:pPr>
      <w:r>
        <w:t>Семененко Д.Ю. голосовал «ПРОТИВ».</w:t>
      </w:r>
    </w:p>
    <w:p w:rsidR="0097705C" w:rsidRPr="008D1AF7" w:rsidRDefault="0097705C" w:rsidP="00AB63DE">
      <w:pPr>
        <w:pStyle w:val="a3"/>
        <w:ind w:left="0" w:firstLine="709"/>
      </w:pPr>
    </w:p>
    <w:p w:rsidR="008D1AF7" w:rsidRDefault="008D1AF7" w:rsidP="008D1AF7">
      <w:pPr>
        <w:pStyle w:val="a3"/>
        <w:ind w:left="0" w:firstLine="709"/>
        <w:jc w:val="left"/>
      </w:pPr>
    </w:p>
    <w:p w:rsidR="00B61D28" w:rsidRDefault="00B61D28" w:rsidP="00B61D28">
      <w:pPr>
        <w:pStyle w:val="a3"/>
        <w:tabs>
          <w:tab w:val="left" w:pos="1076"/>
          <w:tab w:val="left" w:pos="2309"/>
          <w:tab w:val="left" w:pos="3010"/>
          <w:tab w:val="left" w:pos="6900"/>
          <w:tab w:val="left" w:pos="8890"/>
        </w:tabs>
        <w:ind w:left="0" w:firstLine="0"/>
        <w:jc w:val="left"/>
      </w:pPr>
    </w:p>
    <w:p w:rsidR="00B61D28" w:rsidRDefault="00B61D28" w:rsidP="00B61D28">
      <w:pPr>
        <w:tabs>
          <w:tab w:val="left" w:pos="3402"/>
          <w:tab w:val="left" w:pos="5712"/>
        </w:tabs>
        <w:spacing w:before="89" w:line="480" w:lineRule="auto"/>
        <w:rPr>
          <w:sz w:val="28"/>
          <w:szCs w:val="28"/>
        </w:rPr>
      </w:pPr>
      <w:r w:rsidRPr="00963C61">
        <w:rPr>
          <w:sz w:val="28"/>
          <w:szCs w:val="28"/>
        </w:rPr>
        <w:t>Председатель</w:t>
      </w:r>
      <w:r w:rsidRPr="00963C61">
        <w:rPr>
          <w:spacing w:val="-3"/>
          <w:sz w:val="28"/>
          <w:szCs w:val="28"/>
        </w:rPr>
        <w:t xml:space="preserve"> </w:t>
      </w:r>
      <w:r w:rsidRPr="00963C61">
        <w:rPr>
          <w:sz w:val="28"/>
          <w:szCs w:val="28"/>
        </w:rPr>
        <w:t xml:space="preserve">Комиссии      </w:t>
      </w:r>
      <w:r>
        <w:rPr>
          <w:sz w:val="28"/>
          <w:szCs w:val="28"/>
        </w:rPr>
        <w:t xml:space="preserve">                                                                 Аксенов А.Ю.</w:t>
      </w:r>
    </w:p>
    <w:p w:rsidR="00B61D28" w:rsidRDefault="00B61D28" w:rsidP="00B61D28">
      <w:pPr>
        <w:tabs>
          <w:tab w:val="left" w:pos="3402"/>
          <w:tab w:val="left" w:pos="57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B61D28" w:rsidRPr="00963C61" w:rsidRDefault="00B61D28" w:rsidP="00B61D28">
      <w:pPr>
        <w:tabs>
          <w:tab w:val="left" w:pos="3402"/>
          <w:tab w:val="left" w:pos="5812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председателя Комиссии</w:t>
      </w:r>
      <w:r w:rsidRPr="00963C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Воронков М.В.</w:t>
      </w:r>
    </w:p>
    <w:p w:rsidR="00B61D28" w:rsidRDefault="00B61D28" w:rsidP="00B61D28">
      <w:pPr>
        <w:tabs>
          <w:tab w:val="left" w:pos="5954"/>
        </w:tabs>
        <w:spacing w:before="198" w:line="600" w:lineRule="auto"/>
        <w:rPr>
          <w:sz w:val="28"/>
          <w:szCs w:val="28"/>
        </w:rPr>
      </w:pPr>
      <w:r w:rsidRPr="00963C61">
        <w:rPr>
          <w:sz w:val="28"/>
          <w:szCs w:val="28"/>
        </w:rPr>
        <w:t>Члены</w:t>
      </w:r>
      <w:r w:rsidRPr="00963C61">
        <w:rPr>
          <w:spacing w:val="-2"/>
          <w:sz w:val="28"/>
          <w:szCs w:val="28"/>
        </w:rPr>
        <w:t xml:space="preserve"> </w:t>
      </w:r>
      <w:r w:rsidRPr="00963C61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1975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</w:t>
      </w:r>
      <w:r w:rsidRPr="00197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Синенко М.А. </w:t>
      </w:r>
    </w:p>
    <w:p w:rsidR="00B61D28" w:rsidRPr="00963C61" w:rsidRDefault="00B61D28" w:rsidP="00B61D28">
      <w:pPr>
        <w:tabs>
          <w:tab w:val="left" w:pos="3402"/>
          <w:tab w:val="left" w:pos="5837"/>
        </w:tabs>
        <w:spacing w:before="198" w:line="600" w:lineRule="auto"/>
        <w:rPr>
          <w:sz w:val="28"/>
          <w:szCs w:val="28"/>
        </w:rPr>
      </w:pPr>
      <w:r w:rsidRPr="001975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</w:t>
      </w:r>
      <w:r w:rsidRPr="00197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Семененко Д.Ю.</w:t>
      </w:r>
    </w:p>
    <w:p w:rsidR="00B61D28" w:rsidRDefault="00B61D28" w:rsidP="00B61D28">
      <w:pPr>
        <w:tabs>
          <w:tab w:val="left" w:pos="3402"/>
          <w:tab w:val="left" w:pos="5670"/>
        </w:tabs>
        <w:spacing w:before="198" w:line="600" w:lineRule="auto"/>
        <w:rPr>
          <w:sz w:val="28"/>
          <w:szCs w:val="28"/>
        </w:rPr>
      </w:pPr>
      <w:r w:rsidRPr="001975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</w:t>
      </w:r>
      <w:r w:rsidRPr="00197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</w:t>
      </w:r>
      <w:r w:rsidRPr="00197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Мальцев В.Е.</w:t>
      </w:r>
    </w:p>
    <w:p w:rsidR="00B61D28" w:rsidRPr="00963C61" w:rsidRDefault="00B61D28" w:rsidP="00B61D28">
      <w:pPr>
        <w:tabs>
          <w:tab w:val="left" w:pos="3402"/>
          <w:tab w:val="left" w:pos="5812"/>
        </w:tabs>
        <w:spacing w:before="198" w:line="600" w:lineRule="auto"/>
        <w:rPr>
          <w:sz w:val="28"/>
          <w:szCs w:val="28"/>
        </w:rPr>
      </w:pPr>
      <w:r w:rsidRPr="001975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</w:t>
      </w:r>
      <w:r w:rsidRPr="00197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Стамбольжи М.А.</w:t>
      </w:r>
    </w:p>
    <w:p w:rsidR="009C2610" w:rsidRDefault="009C2610" w:rsidP="009C2610">
      <w:pPr>
        <w:spacing w:line="720" w:lineRule="auto"/>
        <w:jc w:val="both"/>
      </w:pPr>
    </w:p>
    <w:p w:rsidR="009C2610" w:rsidRDefault="009C2610">
      <w:pPr>
        <w:spacing w:line="480" w:lineRule="auto"/>
      </w:pPr>
    </w:p>
    <w:sectPr w:rsidR="009C2610" w:rsidSect="008D1AF7">
      <w:headerReference w:type="default" r:id="rId8"/>
      <w:pgSz w:w="11906" w:h="16838"/>
      <w:pgMar w:top="1134" w:right="566" w:bottom="993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93" w:rsidRDefault="00D23993">
      <w:r>
        <w:separator/>
      </w:r>
    </w:p>
  </w:endnote>
  <w:endnote w:type="continuationSeparator" w:id="0">
    <w:p w:rsidR="00D23993" w:rsidRDefault="00D2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93" w:rsidRDefault="00D23993">
      <w:r>
        <w:separator/>
      </w:r>
    </w:p>
  </w:footnote>
  <w:footnote w:type="continuationSeparator" w:id="0">
    <w:p w:rsidR="00D23993" w:rsidRDefault="00D2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8697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7A15" w:rsidRDefault="00D23993" w:rsidP="00C37A15">
        <w:pPr>
          <w:pStyle w:val="a6"/>
          <w:jc w:val="center"/>
        </w:pPr>
      </w:p>
      <w:p w:rsidR="005559FF" w:rsidRPr="00C37A15" w:rsidRDefault="00FB603A" w:rsidP="00C37A15">
        <w:pPr>
          <w:pStyle w:val="a6"/>
          <w:jc w:val="center"/>
          <w:rPr>
            <w:sz w:val="24"/>
            <w:szCs w:val="24"/>
          </w:rPr>
        </w:pPr>
        <w:r w:rsidRPr="00C37A15">
          <w:rPr>
            <w:sz w:val="28"/>
            <w:szCs w:val="24"/>
          </w:rPr>
          <w:fldChar w:fldCharType="begin"/>
        </w:r>
        <w:r w:rsidRPr="00C37A15">
          <w:rPr>
            <w:sz w:val="28"/>
            <w:szCs w:val="24"/>
          </w:rPr>
          <w:instrText>PAGE   \* MERGEFORMAT</w:instrText>
        </w:r>
        <w:r w:rsidRPr="00C37A15">
          <w:rPr>
            <w:sz w:val="28"/>
            <w:szCs w:val="24"/>
          </w:rPr>
          <w:fldChar w:fldCharType="separate"/>
        </w:r>
        <w:r w:rsidR="00904A39">
          <w:rPr>
            <w:noProof/>
            <w:sz w:val="28"/>
            <w:szCs w:val="24"/>
          </w:rPr>
          <w:t>2</w:t>
        </w:r>
        <w:r w:rsidRPr="00C37A15">
          <w:rPr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62EE"/>
    <w:multiLevelType w:val="hybridMultilevel"/>
    <w:tmpl w:val="0E0AF800"/>
    <w:lvl w:ilvl="0" w:tplc="B0BA54AA">
      <w:start w:val="1"/>
      <w:numFmt w:val="decimal"/>
      <w:lvlText w:val="%1.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0D0B0">
      <w:numFmt w:val="bullet"/>
      <w:lvlText w:val="•"/>
      <w:lvlJc w:val="left"/>
      <w:pPr>
        <w:ind w:left="1106" w:hanging="326"/>
      </w:pPr>
      <w:rPr>
        <w:rFonts w:hint="default"/>
        <w:lang w:val="ru-RU" w:eastAsia="en-US" w:bidi="ar-SA"/>
      </w:rPr>
    </w:lvl>
    <w:lvl w:ilvl="2" w:tplc="858A98EA">
      <w:numFmt w:val="bullet"/>
      <w:lvlText w:val="•"/>
      <w:lvlJc w:val="left"/>
      <w:pPr>
        <w:ind w:left="2093" w:hanging="326"/>
      </w:pPr>
      <w:rPr>
        <w:rFonts w:hint="default"/>
        <w:lang w:val="ru-RU" w:eastAsia="en-US" w:bidi="ar-SA"/>
      </w:rPr>
    </w:lvl>
    <w:lvl w:ilvl="3" w:tplc="C65A0372">
      <w:numFmt w:val="bullet"/>
      <w:lvlText w:val="•"/>
      <w:lvlJc w:val="left"/>
      <w:pPr>
        <w:ind w:left="3079" w:hanging="326"/>
      </w:pPr>
      <w:rPr>
        <w:rFonts w:hint="default"/>
        <w:lang w:val="ru-RU" w:eastAsia="en-US" w:bidi="ar-SA"/>
      </w:rPr>
    </w:lvl>
    <w:lvl w:ilvl="4" w:tplc="A8E4ACF6">
      <w:numFmt w:val="bullet"/>
      <w:lvlText w:val="•"/>
      <w:lvlJc w:val="left"/>
      <w:pPr>
        <w:ind w:left="4066" w:hanging="326"/>
      </w:pPr>
      <w:rPr>
        <w:rFonts w:hint="default"/>
        <w:lang w:val="ru-RU" w:eastAsia="en-US" w:bidi="ar-SA"/>
      </w:rPr>
    </w:lvl>
    <w:lvl w:ilvl="5" w:tplc="D7B48C82">
      <w:numFmt w:val="bullet"/>
      <w:lvlText w:val="•"/>
      <w:lvlJc w:val="left"/>
      <w:pPr>
        <w:ind w:left="5053" w:hanging="326"/>
      </w:pPr>
      <w:rPr>
        <w:rFonts w:hint="default"/>
        <w:lang w:val="ru-RU" w:eastAsia="en-US" w:bidi="ar-SA"/>
      </w:rPr>
    </w:lvl>
    <w:lvl w:ilvl="6" w:tplc="B970AD6E">
      <w:numFmt w:val="bullet"/>
      <w:lvlText w:val="•"/>
      <w:lvlJc w:val="left"/>
      <w:pPr>
        <w:ind w:left="6039" w:hanging="326"/>
      </w:pPr>
      <w:rPr>
        <w:rFonts w:hint="default"/>
        <w:lang w:val="ru-RU" w:eastAsia="en-US" w:bidi="ar-SA"/>
      </w:rPr>
    </w:lvl>
    <w:lvl w:ilvl="7" w:tplc="F6FCCF8C">
      <w:numFmt w:val="bullet"/>
      <w:lvlText w:val="•"/>
      <w:lvlJc w:val="left"/>
      <w:pPr>
        <w:ind w:left="7026" w:hanging="326"/>
      </w:pPr>
      <w:rPr>
        <w:rFonts w:hint="default"/>
        <w:lang w:val="ru-RU" w:eastAsia="en-US" w:bidi="ar-SA"/>
      </w:rPr>
    </w:lvl>
    <w:lvl w:ilvl="8" w:tplc="C51A1BF8">
      <w:numFmt w:val="bullet"/>
      <w:lvlText w:val="•"/>
      <w:lvlJc w:val="left"/>
      <w:pPr>
        <w:ind w:left="8013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76E615D7"/>
    <w:multiLevelType w:val="hybridMultilevel"/>
    <w:tmpl w:val="0E0AF800"/>
    <w:lvl w:ilvl="0" w:tplc="B0BA54AA">
      <w:start w:val="1"/>
      <w:numFmt w:val="decimal"/>
      <w:lvlText w:val="%1.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0D0B0">
      <w:numFmt w:val="bullet"/>
      <w:lvlText w:val="•"/>
      <w:lvlJc w:val="left"/>
      <w:pPr>
        <w:ind w:left="1106" w:hanging="326"/>
      </w:pPr>
      <w:rPr>
        <w:rFonts w:hint="default"/>
        <w:lang w:val="ru-RU" w:eastAsia="en-US" w:bidi="ar-SA"/>
      </w:rPr>
    </w:lvl>
    <w:lvl w:ilvl="2" w:tplc="858A98EA">
      <w:numFmt w:val="bullet"/>
      <w:lvlText w:val="•"/>
      <w:lvlJc w:val="left"/>
      <w:pPr>
        <w:ind w:left="2093" w:hanging="326"/>
      </w:pPr>
      <w:rPr>
        <w:rFonts w:hint="default"/>
        <w:lang w:val="ru-RU" w:eastAsia="en-US" w:bidi="ar-SA"/>
      </w:rPr>
    </w:lvl>
    <w:lvl w:ilvl="3" w:tplc="C65A0372">
      <w:numFmt w:val="bullet"/>
      <w:lvlText w:val="•"/>
      <w:lvlJc w:val="left"/>
      <w:pPr>
        <w:ind w:left="3079" w:hanging="326"/>
      </w:pPr>
      <w:rPr>
        <w:rFonts w:hint="default"/>
        <w:lang w:val="ru-RU" w:eastAsia="en-US" w:bidi="ar-SA"/>
      </w:rPr>
    </w:lvl>
    <w:lvl w:ilvl="4" w:tplc="A8E4ACF6">
      <w:numFmt w:val="bullet"/>
      <w:lvlText w:val="•"/>
      <w:lvlJc w:val="left"/>
      <w:pPr>
        <w:ind w:left="4066" w:hanging="326"/>
      </w:pPr>
      <w:rPr>
        <w:rFonts w:hint="default"/>
        <w:lang w:val="ru-RU" w:eastAsia="en-US" w:bidi="ar-SA"/>
      </w:rPr>
    </w:lvl>
    <w:lvl w:ilvl="5" w:tplc="D7B48C82">
      <w:numFmt w:val="bullet"/>
      <w:lvlText w:val="•"/>
      <w:lvlJc w:val="left"/>
      <w:pPr>
        <w:ind w:left="5053" w:hanging="326"/>
      </w:pPr>
      <w:rPr>
        <w:rFonts w:hint="default"/>
        <w:lang w:val="ru-RU" w:eastAsia="en-US" w:bidi="ar-SA"/>
      </w:rPr>
    </w:lvl>
    <w:lvl w:ilvl="6" w:tplc="B970AD6E">
      <w:numFmt w:val="bullet"/>
      <w:lvlText w:val="•"/>
      <w:lvlJc w:val="left"/>
      <w:pPr>
        <w:ind w:left="6039" w:hanging="326"/>
      </w:pPr>
      <w:rPr>
        <w:rFonts w:hint="default"/>
        <w:lang w:val="ru-RU" w:eastAsia="en-US" w:bidi="ar-SA"/>
      </w:rPr>
    </w:lvl>
    <w:lvl w:ilvl="7" w:tplc="F6FCCF8C">
      <w:numFmt w:val="bullet"/>
      <w:lvlText w:val="•"/>
      <w:lvlJc w:val="left"/>
      <w:pPr>
        <w:ind w:left="7026" w:hanging="326"/>
      </w:pPr>
      <w:rPr>
        <w:rFonts w:hint="default"/>
        <w:lang w:val="ru-RU" w:eastAsia="en-US" w:bidi="ar-SA"/>
      </w:rPr>
    </w:lvl>
    <w:lvl w:ilvl="8" w:tplc="C51A1BF8">
      <w:numFmt w:val="bullet"/>
      <w:lvlText w:val="•"/>
      <w:lvlJc w:val="left"/>
      <w:pPr>
        <w:ind w:left="8013" w:hanging="3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3"/>
    <w:rsid w:val="00035240"/>
    <w:rsid w:val="00064E31"/>
    <w:rsid w:val="0013190E"/>
    <w:rsid w:val="00146496"/>
    <w:rsid w:val="00220842"/>
    <w:rsid w:val="0025480F"/>
    <w:rsid w:val="003E79EC"/>
    <w:rsid w:val="00403BC5"/>
    <w:rsid w:val="00457F34"/>
    <w:rsid w:val="00471431"/>
    <w:rsid w:val="00615FBB"/>
    <w:rsid w:val="006C3552"/>
    <w:rsid w:val="006D4570"/>
    <w:rsid w:val="007076AC"/>
    <w:rsid w:val="00724C5C"/>
    <w:rsid w:val="007600CE"/>
    <w:rsid w:val="00771E19"/>
    <w:rsid w:val="00870137"/>
    <w:rsid w:val="008B3B2B"/>
    <w:rsid w:val="008D1AF7"/>
    <w:rsid w:val="00904A39"/>
    <w:rsid w:val="00945E78"/>
    <w:rsid w:val="009519E7"/>
    <w:rsid w:val="00960144"/>
    <w:rsid w:val="00963117"/>
    <w:rsid w:val="0097705C"/>
    <w:rsid w:val="009C2610"/>
    <w:rsid w:val="00A872F3"/>
    <w:rsid w:val="00AB63DE"/>
    <w:rsid w:val="00B55F68"/>
    <w:rsid w:val="00B61D28"/>
    <w:rsid w:val="00BA3C02"/>
    <w:rsid w:val="00C92FA0"/>
    <w:rsid w:val="00C975E6"/>
    <w:rsid w:val="00D23993"/>
    <w:rsid w:val="00D5459A"/>
    <w:rsid w:val="00DA69A3"/>
    <w:rsid w:val="00DB41AD"/>
    <w:rsid w:val="00DE3763"/>
    <w:rsid w:val="00F04FFB"/>
    <w:rsid w:val="00F077A5"/>
    <w:rsid w:val="00FB603A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4EBE"/>
  <w15:docId w15:val="{F2B4D1EA-FE7D-4AB5-B143-9625E21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5FBB"/>
    <w:pPr>
      <w:ind w:lef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5F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5FBB"/>
    <w:pPr>
      <w:ind w:left="3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5F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5FBB"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15FBB"/>
  </w:style>
  <w:style w:type="paragraph" w:styleId="a6">
    <w:name w:val="header"/>
    <w:basedOn w:val="a"/>
    <w:link w:val="a7"/>
    <w:uiPriority w:val="99"/>
    <w:unhideWhenUsed/>
    <w:rsid w:val="00615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FBB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615FBB"/>
    <w:rPr>
      <w:b/>
      <w:bCs/>
    </w:rPr>
  </w:style>
  <w:style w:type="character" w:styleId="a9">
    <w:name w:val="Hyperlink"/>
    <w:basedOn w:val="a0"/>
    <w:uiPriority w:val="99"/>
    <w:unhideWhenUsed/>
    <w:rsid w:val="00615FB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60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603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A3C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A3C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F077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1C29-CDA9-41CA-B391-EAAE6ACA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18</cp:revision>
  <cp:lastPrinted>2025-04-01T06:14:00Z</cp:lastPrinted>
  <dcterms:created xsi:type="dcterms:W3CDTF">2023-05-22T10:04:00Z</dcterms:created>
  <dcterms:modified xsi:type="dcterms:W3CDTF">2025-04-01T06:14:00Z</dcterms:modified>
</cp:coreProperties>
</file>