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 xml:space="preserve"> 1</w:t>
      </w:r>
    </w:p>
    <w:p w14:paraId="04000000">
      <w:pPr>
        <w:pStyle w:val="Style_2"/>
        <w:ind w:firstLine="0" w:left="5245"/>
        <w:rPr>
          <w:rFonts w:ascii="Times New Roman" w:hAnsi="Times New Roman"/>
          <w:sz w:val="28"/>
        </w:rPr>
      </w:pPr>
    </w:p>
    <w:p w14:paraId="05000000">
      <w:pPr>
        <w:pStyle w:val="Style_2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УТВЕРЖДЕНО</w:t>
      </w:r>
    </w:p>
    <w:p w14:paraId="06000000">
      <w:pPr>
        <w:pStyle w:val="Style_2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ешением Совета </w:t>
      </w:r>
    </w:p>
    <w:p w14:paraId="07000000">
      <w:pPr>
        <w:pStyle w:val="Style_2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 Туапсинский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муниципальный округ Краснодарского края</w:t>
      </w:r>
    </w:p>
    <w:p w14:paraId="08000000">
      <w:pPr>
        <w:pStyle w:val="Style_2"/>
        <w:ind w:firstLine="0"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18.04.2025   № 178</w:t>
      </w:r>
    </w:p>
    <w:p w14:paraId="0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0A000000">
      <w:pPr>
        <w:pStyle w:val="Style_2"/>
        <w:ind/>
        <w:jc w:val="center"/>
        <w:rPr>
          <w:rFonts w:ascii="Times New Roman" w:hAnsi="Times New Roman"/>
          <w:sz w:val="28"/>
        </w:rPr>
      </w:pPr>
      <w:bookmarkStart w:id="1" w:name="P38"/>
      <w:bookmarkEnd w:id="1"/>
    </w:p>
    <w:p w14:paraId="0B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E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0F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1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3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4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5000000">
      <w:pPr>
        <w:pStyle w:val="Style_2"/>
        <w:ind/>
        <w:jc w:val="center"/>
        <w:rPr>
          <w:rFonts w:ascii="Times New Roman" w:hAnsi="Times New Roman"/>
          <w:sz w:val="28"/>
        </w:rPr>
      </w:pPr>
    </w:p>
    <w:p w14:paraId="16000000">
      <w:pPr>
        <w:pStyle w:val="Style_2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ПОЛОЖЕНИЕ</w:t>
      </w:r>
    </w:p>
    <w:p w14:paraId="17000000">
      <w:pPr>
        <w:pStyle w:val="Style_2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О ЗВАНИИ «ПОЧЁТНЫЙ ГРАЖДАНИН</w:t>
      </w:r>
    </w:p>
    <w:p w14:paraId="1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ТУАПСИНСКОГО МУНИЦИПАЛЬНОГО ОКРУГА»</w:t>
      </w:r>
    </w:p>
    <w:p w14:paraId="1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1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7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A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Туапсе</w:t>
      </w:r>
    </w:p>
    <w:p w14:paraId="2E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14:paraId="2F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1. Общие положения</w:t>
      </w:r>
    </w:p>
    <w:p w14:paraId="30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Звание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Почетный гражданин </w:t>
      </w:r>
      <w:r>
        <w:rPr>
          <w:rFonts w:ascii="Times New Roman" w:hAnsi="Times New Roman"/>
          <w:sz w:val="28"/>
        </w:rPr>
        <w:t xml:space="preserve">Туапсинского муниципального округа» </w:t>
      </w:r>
      <w:r>
        <w:rPr>
          <w:rFonts w:ascii="Times New Roman" w:hAnsi="Times New Roman"/>
          <w:sz w:val="28"/>
        </w:rPr>
        <w:t xml:space="preserve">является высшей формой поощрения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присваивается в целях признания выдающихся заслуг граждан перед </w:t>
      </w:r>
      <w:r>
        <w:rPr>
          <w:rFonts w:ascii="Times New Roman" w:hAnsi="Times New Roman"/>
          <w:sz w:val="28"/>
        </w:rPr>
        <w:t>Туапсинским муниципальным округом</w:t>
      </w:r>
      <w:r>
        <w:rPr>
          <w:rFonts w:ascii="Times New Roman" w:hAnsi="Times New Roman"/>
          <w:sz w:val="28"/>
        </w:rPr>
        <w:t xml:space="preserve">, поощрения их деятельности в интересах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Основаниями для присвоения звания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являются:</w:t>
      </w:r>
    </w:p>
    <w:p w14:paraId="3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долговременная и широкая известность среди жителей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в связи с эффективной деятельностью по развитию </w:t>
      </w:r>
      <w:r>
        <w:rPr>
          <w:rFonts w:ascii="Times New Roman" w:hAnsi="Times New Roman"/>
          <w:sz w:val="28"/>
        </w:rPr>
        <w:t>муниципалитета</w:t>
      </w:r>
      <w:r>
        <w:rPr>
          <w:rFonts w:ascii="Times New Roman" w:hAnsi="Times New Roman"/>
          <w:sz w:val="28"/>
        </w:rPr>
        <w:t>;</w:t>
      </w:r>
    </w:p>
    <w:p w14:paraId="3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совершение мужественных поступков во благо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, его жителей;</w:t>
      </w:r>
    </w:p>
    <w:p w14:paraId="3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признание у жителей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, основанное на длительной общественной, культурной, научной, политической, хозяйственной, а также иной деятельности с выдающимися результатами для Российской Федерации 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3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2. Порядок присвоения звания </w:t>
      </w:r>
    </w:p>
    <w:p w14:paraId="38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</w:p>
    <w:p w14:paraId="39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3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Звание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присваивается решением </w:t>
      </w:r>
      <w:r>
        <w:rPr>
          <w:rFonts w:ascii="Times New Roman" w:hAnsi="Times New Roman"/>
          <w:sz w:val="28"/>
        </w:rPr>
        <w:t>Совета муниципального образования Туапсинский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 пожизненно.</w:t>
      </w:r>
    </w:p>
    <w:p w14:paraId="3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Звание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может быть присвоено не ранее чем через один год после завершения срока полномочий в данной должности следующим лицам:</w:t>
      </w:r>
    </w:p>
    <w:p w14:paraId="3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лицам, замещающим выборные муниципальные должности;</w:t>
      </w:r>
    </w:p>
    <w:p w14:paraId="3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депутатам Государственной Думы Федерального Собрания Российской Федерации;</w:t>
      </w:r>
    </w:p>
    <w:p w14:paraId="3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депутатам законодательных (представительных) органов государственной власти субъектов Российской Федерации;</w:t>
      </w:r>
    </w:p>
    <w:p w14:paraId="3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депутатам органов местного самоуправления Российской Федерации.</w:t>
      </w:r>
    </w:p>
    <w:p w14:paraId="4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Звание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не может быть присвоено лицам, которые имеют неснятую судимость, а также лицам, в отношении которых был вынесен и вступил в силу обвинительный приговор суда.</w:t>
      </w:r>
    </w:p>
    <w:p w14:paraId="4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Ходатайство о присвоении звания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вносится</w:t>
      </w:r>
      <w:r>
        <w:rPr>
          <w:rFonts w:ascii="Times New Roman" w:hAnsi="Times New Roman"/>
          <w:sz w:val="28"/>
        </w:rPr>
        <w:t xml:space="preserve"> органами местного самоуправления, трудовыми коллективами предприятий, учреждений и организаций частной, государственной и иных форм собственности, общественно-политическими объединениями, органами территориального общественного самоуправления, инициативными группами жителей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4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При внесении предложений о награждении руководителей предприятий, учреждений, организаций, общественных объединений, политических и религиозных организаций заместитель главы администрации Туапсинского муниципального округа, курирующий соответствующую сферу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должен подтвердить заслуги выдвигаемых кандидатов, а также дать </w:t>
      </w:r>
      <w:r>
        <w:rPr>
          <w:rFonts w:ascii="Times New Roman" w:hAnsi="Times New Roman"/>
          <w:sz w:val="28"/>
        </w:rPr>
        <w:t xml:space="preserve">объективную </w:t>
      </w:r>
      <w:r>
        <w:rPr>
          <w:rFonts w:ascii="Times New Roman" w:hAnsi="Times New Roman"/>
          <w:sz w:val="28"/>
        </w:rPr>
        <w:t>оценку их деятельности.</w:t>
      </w:r>
    </w:p>
    <w:p w14:paraId="4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Рассмотрение вопроса о присвоении звания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проводится на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>муниципального образования Туапсинский муниципальный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 xml:space="preserve"> Краснодарского края (далее – Совет)</w:t>
      </w:r>
      <w:r>
        <w:rPr>
          <w:rFonts w:ascii="Times New Roman" w:hAnsi="Times New Roman"/>
          <w:sz w:val="28"/>
        </w:rPr>
        <w:t xml:space="preserve"> один раз в год и приурочивается к празднованию Дня </w:t>
      </w:r>
      <w:r>
        <w:rPr>
          <w:rFonts w:ascii="Times New Roman" w:hAnsi="Times New Roman"/>
          <w:sz w:val="28"/>
        </w:rPr>
        <w:t>Туапсинского района</w:t>
      </w:r>
      <w:r>
        <w:rPr>
          <w:rFonts w:ascii="Times New Roman" w:hAnsi="Times New Roman"/>
          <w:sz w:val="28"/>
        </w:rPr>
        <w:t>.</w:t>
      </w:r>
    </w:p>
    <w:p w14:paraId="4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Звание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может присваиваться ежегодно не более чем двум гражданам.</w:t>
      </w:r>
    </w:p>
    <w:p w14:paraId="4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кандидатов на присвоение звания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производится при согласии кандидатов на присвоение этого звания.</w:t>
      </w:r>
    </w:p>
    <w:p w14:paraId="4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аксимальное количество лиц, указанных во втором абзаце п</w:t>
      </w:r>
      <w:r>
        <w:rPr>
          <w:rFonts w:ascii="Times New Roman" w:hAnsi="Times New Roman"/>
          <w:sz w:val="28"/>
        </w:rPr>
        <w:t>ункта</w:t>
      </w:r>
      <w:r>
        <w:rPr>
          <w:rFonts w:ascii="Times New Roman" w:hAnsi="Times New Roman"/>
          <w:sz w:val="28"/>
        </w:rPr>
        <w:t xml:space="preserve"> 2.6</w:t>
      </w:r>
      <w:r>
        <w:rPr>
          <w:rFonts w:ascii="Times New Roman" w:hAnsi="Times New Roman"/>
          <w:sz w:val="28"/>
        </w:rPr>
        <w:t xml:space="preserve"> настоящего Положения, в отношении которых принимается решение о присвоении звания «Почётный гражданин Туапсинского муниципального округа» может быть дополнено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ветеранами Великой Отечественной войны 1941-1945 годов и </w:t>
      </w:r>
      <w:r>
        <w:rPr>
          <w:rFonts w:ascii="Times New Roman" w:hAnsi="Times New Roman"/>
          <w:sz w:val="28"/>
        </w:rPr>
        <w:t>иными гражданами,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внесшими выдающийся вклад в развитие Российской Федерации и Туапсинского муниципального округа и </w:t>
      </w:r>
      <w:r>
        <w:rPr>
          <w:rFonts w:ascii="Times New Roman" w:hAnsi="Times New Roman"/>
          <w:sz w:val="28"/>
        </w:rPr>
        <w:t xml:space="preserve">удостоенными </w:t>
      </w:r>
      <w:r>
        <w:rPr>
          <w:rFonts w:ascii="Times New Roman" w:hAnsi="Times New Roman"/>
          <w:sz w:val="28"/>
        </w:rPr>
        <w:t>высших званий Российской 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и/или награждёнными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высшими </w:t>
      </w:r>
      <w:r>
        <w:rPr>
          <w:rFonts w:ascii="Times New Roman" w:hAnsi="Times New Roman"/>
          <w:sz w:val="28"/>
        </w:rPr>
        <w:t>орденами Российской Федерации</w:t>
      </w:r>
      <w:r>
        <w:rPr>
          <w:rFonts w:ascii="Times New Roman" w:hAnsi="Times New Roman"/>
          <w:sz w:val="28"/>
        </w:rPr>
        <w:t xml:space="preserve">, также </w:t>
      </w:r>
      <w:r>
        <w:rPr>
          <w:rFonts w:ascii="Times New Roman" w:hAnsi="Times New Roman"/>
          <w:sz w:val="28"/>
        </w:rPr>
        <w:t>отмеченными</w:t>
      </w:r>
      <w:r>
        <w:rPr>
          <w:rFonts w:ascii="Times New Roman" w:hAnsi="Times New Roman"/>
          <w:sz w:val="28"/>
        </w:rPr>
        <w:t xml:space="preserve"> высшей формой </w:t>
      </w:r>
      <w:r>
        <w:rPr>
          <w:rFonts w:ascii="Times New Roman" w:hAnsi="Times New Roman"/>
          <w:sz w:val="28"/>
        </w:rPr>
        <w:t>Губернатора</w:t>
      </w:r>
      <w:r>
        <w:rPr>
          <w:rFonts w:ascii="Times New Roman" w:hAnsi="Times New Roman"/>
          <w:sz w:val="28"/>
        </w:rPr>
        <w:t xml:space="preserve"> Краснодарского края</w:t>
      </w:r>
      <w:r>
        <w:rPr>
          <w:rFonts w:ascii="Times New Roman" w:hAnsi="Times New Roman"/>
          <w:sz w:val="28"/>
        </w:rPr>
        <w:t>.</w:t>
      </w:r>
    </w:p>
    <w:p w14:paraId="4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особых случаях присвоение звания «Почётный гражданин Туапсинского муниципального округа» может быть произведено посмертно.</w:t>
      </w:r>
    </w:p>
    <w:p w14:paraId="4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риём представлений и сведений о кандидатах на звание «</w:t>
      </w:r>
      <w:r>
        <w:rPr>
          <w:rFonts w:ascii="Times New Roman" w:hAnsi="Times New Roman"/>
          <w:sz w:val="28"/>
        </w:rPr>
        <w:t>Почетный гражданин Туапсинского муниципального округа</w:t>
      </w:r>
      <w:r>
        <w:rPr>
          <w:rFonts w:ascii="Times New Roman" w:hAnsi="Times New Roman"/>
          <w:sz w:val="28"/>
        </w:rPr>
        <w:t xml:space="preserve">» в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 xml:space="preserve">производится ежегодно с 1 марта по 31 </w:t>
      </w:r>
      <w:r>
        <w:rPr>
          <w:rFonts w:ascii="Times New Roman" w:hAnsi="Times New Roman"/>
          <w:sz w:val="28"/>
        </w:rPr>
        <w:t xml:space="preserve">марта </w:t>
      </w:r>
      <w:r>
        <w:rPr>
          <w:rFonts w:ascii="Times New Roman" w:hAnsi="Times New Roman"/>
          <w:sz w:val="28"/>
        </w:rPr>
        <w:t>при наличии следующих документов</w:t>
      </w:r>
      <w:r>
        <w:rPr>
          <w:rFonts w:ascii="Times New Roman" w:hAnsi="Times New Roman"/>
          <w:sz w:val="28"/>
        </w:rPr>
        <w:t>:</w:t>
      </w:r>
    </w:p>
    <w:p w14:paraId="4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представление руководителей органов местного самоуправления либо ходатайство трудового коллектива предприятий, учреждений или организаций частной, государственной и иных форм собственности, общественно-политических объединений, органов территориального общественного самоуправления, инициативных групп жителей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, выдвигающих кандидата;</w:t>
      </w:r>
    </w:p>
    <w:p w14:paraId="4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протокола общего собрания коллектива о выдвижении кандидата;</w:t>
      </w:r>
    </w:p>
    <w:p w14:paraId="4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характеристика с отражением трудовой деятельности и изложением конкретных заслуг, достижений кандидата, его вклада в повышение авторитета </w:t>
      </w:r>
      <w:r>
        <w:rPr>
          <w:rFonts w:ascii="Times New Roman" w:hAnsi="Times New Roman"/>
          <w:sz w:val="28"/>
        </w:rPr>
        <w:t>Туапсинского муниципального округа;</w:t>
      </w:r>
    </w:p>
    <w:p w14:paraId="4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(выписка) трудовой книжки, либо другие документы подтверждающие периоды трудовой, общественной деятельности;</w:t>
      </w:r>
    </w:p>
    <w:p w14:paraId="4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наградных документов, полученных за заслуги (при наличии);</w:t>
      </w:r>
    </w:p>
    <w:p w14:paraId="4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справка, содержащая основные биографические данные кандидата, в том числе: фамилию, имя, отчество, дату и место рождения, место жительства, о</w:t>
      </w:r>
      <w:r>
        <w:rPr>
          <w:rFonts w:ascii="Times New Roman" w:hAnsi="Times New Roman"/>
          <w:sz w:val="28"/>
        </w:rPr>
        <w:t>бразование, семейное положение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случае наличия наград, прилагаются копии документов, подтверждающие их получение;</w:t>
      </w:r>
    </w:p>
    <w:p w14:paraId="4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о наличии (отсутствии) судимости и/или факта уголовного преследования либо о прекращении уголовного преследования по реабилитирующим обстоятельствам;</w:t>
      </w:r>
    </w:p>
    <w:p w14:paraId="5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четыре</w:t>
      </w:r>
      <w:r>
        <w:rPr>
          <w:rFonts w:ascii="Times New Roman" w:hAnsi="Times New Roman"/>
          <w:sz w:val="28"/>
        </w:rPr>
        <w:t xml:space="preserve"> цветные фотографии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миллиметров</w:t>
      </w:r>
      <w:r>
        <w:rPr>
          <w:rFonts w:ascii="Times New Roman" w:hAnsi="Times New Roman"/>
          <w:sz w:val="28"/>
        </w:rPr>
        <w:t xml:space="preserve"> без уголка</w:t>
      </w:r>
      <w:r>
        <w:rPr>
          <w:rFonts w:ascii="Times New Roman" w:hAnsi="Times New Roman"/>
          <w:sz w:val="28"/>
        </w:rPr>
        <w:t xml:space="preserve">. </w:t>
      </w:r>
    </w:p>
    <w:p w14:paraId="5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представленные с нарушением указанного срока, не рассматриваются.</w:t>
      </w:r>
    </w:p>
    <w:p w14:paraId="5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 проведения очередного заседания комитетов Совета</w:t>
      </w:r>
      <w:r>
        <w:rPr>
          <w:rFonts w:ascii="Times New Roman" w:hAnsi="Times New Roman"/>
          <w:sz w:val="28"/>
        </w:rPr>
        <w:t xml:space="preserve">, комиссия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, ответственная за подготовку проекта решения Совета о присвоении звания «Почетный гражданин Туапсинского муниципального округа», проводит совместное заседание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участием депутатов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>, представителей администрации Туапсинского муниципального округа, членов Общественной палаты муниципального образования Туапсинский муниципальный округ Краснодарского края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членов Общественной палаты муниципального образования Туапсинский </w:t>
      </w:r>
      <w:r>
        <w:rPr>
          <w:rFonts w:ascii="Times New Roman" w:hAnsi="Times New Roman"/>
          <w:sz w:val="28"/>
        </w:rPr>
        <w:t>район)</w:t>
      </w:r>
      <w:r>
        <w:rPr>
          <w:rFonts w:ascii="Times New Roman" w:hAnsi="Times New Roman"/>
          <w:sz w:val="28"/>
        </w:rPr>
        <w:t>, на котором из всех представленных кандидатов определяется наиболее достойный</w:t>
      </w:r>
      <w:r>
        <w:rPr>
          <w:rFonts w:ascii="Times New Roman" w:hAnsi="Times New Roman"/>
          <w:sz w:val="28"/>
        </w:rPr>
        <w:t>, исходя из значимости его заслуг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ред Туапсинским муниципальным округом.  </w:t>
      </w:r>
    </w:p>
    <w:p w14:paraId="5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Решение о присвоении звания </w:t>
      </w:r>
      <w:r>
        <w:rPr>
          <w:rFonts w:ascii="Times New Roman" w:hAnsi="Times New Roman"/>
          <w:sz w:val="28"/>
        </w:rPr>
        <w:t xml:space="preserve">«Почетный гражданин Туапсинского муниципального округа» </w:t>
      </w:r>
      <w:r>
        <w:rPr>
          <w:rFonts w:ascii="Times New Roman" w:hAnsi="Times New Roman"/>
          <w:sz w:val="28"/>
        </w:rPr>
        <w:t xml:space="preserve">принимается </w:t>
      </w:r>
      <w:r>
        <w:rPr>
          <w:rFonts w:ascii="Times New Roman" w:hAnsi="Times New Roman"/>
          <w:sz w:val="28"/>
        </w:rPr>
        <w:t>открытым</w:t>
      </w:r>
      <w:r>
        <w:rPr>
          <w:rFonts w:ascii="Times New Roman" w:hAnsi="Times New Roman"/>
          <w:sz w:val="28"/>
        </w:rPr>
        <w:t xml:space="preserve"> голосованием на сессии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 xml:space="preserve">и считается принятым, если за него проголосовало большинство от общего числа депутатов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>.</w:t>
      </w:r>
    </w:p>
    <w:p w14:paraId="5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Рассмотрение вопроса о принятии решения о присвоении звания </w:t>
      </w:r>
      <w:r>
        <w:rPr>
          <w:rFonts w:ascii="Times New Roman" w:hAnsi="Times New Roman"/>
          <w:sz w:val="28"/>
        </w:rPr>
        <w:t>«Почетный гражданин Туапсинского муниципального округа»</w:t>
      </w:r>
      <w:r>
        <w:rPr>
          <w:rFonts w:ascii="Times New Roman" w:hAnsi="Times New Roman"/>
          <w:sz w:val="28"/>
        </w:rPr>
        <w:t xml:space="preserve"> может осуществляться в отсутствие представляемого к званию лица.</w:t>
      </w:r>
    </w:p>
    <w:p w14:paraId="5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Решение, принятое по результатам рассмотрения предложений населения, должно быть в письменной форме доведено до сведения гражданина (группы граждан), внесшего (внесших) предложения.</w:t>
      </w:r>
    </w:p>
    <w:p w14:paraId="5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случае, если решение о присвоении кандидату звания «Почетный </w:t>
      </w:r>
      <w:r>
        <w:rPr>
          <w:rFonts w:ascii="Times New Roman" w:hAnsi="Times New Roman"/>
          <w:sz w:val="28"/>
        </w:rPr>
        <w:t>гражданин Туапсинского муниципального округа» не было принято Советом в установленном порядке, представление либо ходатайство о присвоении звания «Почетный гражданин Туапсинского муниципального округа» указанному лицу может быть подано вновь не ранее чем в следующем созыве Совета.</w:t>
      </w:r>
    </w:p>
    <w:p w14:paraId="5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Лицу, удостоенному звания </w:t>
      </w:r>
      <w:r>
        <w:rPr>
          <w:rFonts w:ascii="Times New Roman" w:hAnsi="Times New Roman"/>
          <w:sz w:val="28"/>
        </w:rPr>
        <w:t>«Почетный гражданин Туапсинского муниципального округа»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председателем Совета </w:t>
      </w:r>
      <w:r>
        <w:rPr>
          <w:rFonts w:ascii="Times New Roman" w:hAnsi="Times New Roman"/>
          <w:sz w:val="28"/>
        </w:rPr>
        <w:t xml:space="preserve">(либо лицом его замещающим) </w:t>
      </w:r>
      <w:r>
        <w:rPr>
          <w:rFonts w:ascii="Times New Roman" w:hAnsi="Times New Roman"/>
          <w:sz w:val="28"/>
        </w:rPr>
        <w:t xml:space="preserve">в присутствии </w:t>
      </w:r>
      <w:r>
        <w:rPr>
          <w:rFonts w:ascii="Times New Roman" w:hAnsi="Times New Roman"/>
          <w:sz w:val="28"/>
        </w:rPr>
        <w:t>главы Туапсинск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(либо лица его замещающего)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депутатов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 xml:space="preserve">в торжественной обстановке вручаются: решение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 xml:space="preserve">о присвоении звания, удостоверение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</w:t>
      </w:r>
      <w:r>
        <w:rPr>
          <w:rFonts w:ascii="Times New Roman" w:hAnsi="Times New Roman"/>
          <w:sz w:val="28"/>
        </w:rPr>
        <w:t>ый гражданин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памятный знак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Почетн</w:t>
      </w:r>
      <w:r>
        <w:rPr>
          <w:rFonts w:ascii="Times New Roman" w:hAnsi="Times New Roman"/>
          <w:sz w:val="28"/>
        </w:rPr>
        <w:t>ый гражданин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Для увековечивания памяти п</w:t>
      </w:r>
      <w:r>
        <w:rPr>
          <w:rFonts w:ascii="Times New Roman" w:hAnsi="Times New Roman"/>
          <w:sz w:val="28"/>
        </w:rPr>
        <w:t>очетного гражданина Туапсинского муниципального округа</w:t>
      </w:r>
      <w:r>
        <w:rPr>
          <w:rFonts w:ascii="Times New Roman" w:hAnsi="Times New Roman"/>
          <w:sz w:val="28"/>
        </w:rPr>
        <w:t xml:space="preserve"> (далее – Почетный гражданин)</w:t>
      </w:r>
      <w:r>
        <w:rPr>
          <w:rFonts w:ascii="Times New Roman" w:hAnsi="Times New Roman"/>
          <w:sz w:val="28"/>
        </w:rPr>
        <w:t xml:space="preserve"> на доме, где он </w:t>
      </w:r>
      <w:r>
        <w:rPr>
          <w:rFonts w:ascii="Times New Roman" w:hAnsi="Times New Roman"/>
          <w:sz w:val="28"/>
        </w:rPr>
        <w:t>прожива</w:t>
      </w:r>
      <w:r>
        <w:rPr>
          <w:rFonts w:ascii="Times New Roman" w:hAnsi="Times New Roman"/>
          <w:sz w:val="28"/>
        </w:rPr>
        <w:t>ет (</w:t>
      </w:r>
      <w:r>
        <w:rPr>
          <w:rFonts w:ascii="Times New Roman" w:hAnsi="Times New Roman"/>
          <w:sz w:val="28"/>
        </w:rPr>
        <w:t>приживал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может устанавливаться памятная доска с обозначением фамилии, имени, отчества, почётного звания и иных необходимых пояснений.</w:t>
      </w:r>
    </w:p>
    <w:p w14:paraId="5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Решение о присвоении звания </w:t>
      </w:r>
      <w:r>
        <w:rPr>
          <w:rFonts w:ascii="Times New Roman" w:hAnsi="Times New Roman"/>
          <w:sz w:val="28"/>
        </w:rPr>
        <w:t xml:space="preserve">«Почетный гражданин Туапсинского муниципального округа» </w:t>
      </w:r>
      <w:r>
        <w:rPr>
          <w:rFonts w:ascii="Times New Roman" w:hAnsi="Times New Roman"/>
          <w:sz w:val="28"/>
        </w:rPr>
        <w:t>освещается в местных средствах массовой информации.</w:t>
      </w:r>
    </w:p>
    <w:p w14:paraId="5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Изготовление знаков отличия Почетных граждан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обеспечивается администрацией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за счет средств, предусмотренных в бюджете </w:t>
      </w:r>
      <w:r>
        <w:rPr>
          <w:rFonts w:ascii="Times New Roman" w:hAnsi="Times New Roman"/>
          <w:sz w:val="28"/>
        </w:rPr>
        <w:t>Туапсинск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5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bookmarkStart w:id="2" w:name="P106"/>
      <w:bookmarkEnd w:id="2"/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администрации </w:t>
      </w:r>
      <w:r>
        <w:rPr>
          <w:rFonts w:ascii="Times New Roman" w:hAnsi="Times New Roman"/>
          <w:sz w:val="28"/>
        </w:rPr>
        <w:t>Туапсинск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округ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ведётся к</w:t>
      </w:r>
      <w:r>
        <w:rPr>
          <w:rFonts w:ascii="Times New Roman" w:hAnsi="Times New Roman"/>
          <w:sz w:val="28"/>
        </w:rPr>
        <w:t>ни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а Почётных граждан Туапсинского муниципального округа.</w:t>
      </w:r>
    </w:p>
    <w:p w14:paraId="5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книгу заносятся фамилии, имена и отчества лиц, которым присвоено звание «Почетный гражданин Туапсинского муниципального округа»</w:t>
      </w:r>
      <w:r>
        <w:rPr>
          <w:rFonts w:ascii="Times New Roman" w:hAnsi="Times New Roman"/>
          <w:sz w:val="28"/>
        </w:rPr>
        <w:t>.</w:t>
      </w:r>
    </w:p>
    <w:p w14:paraId="5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5E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3</w:t>
      </w:r>
      <w:r>
        <w:rPr>
          <w:rFonts w:ascii="Times New Roman" w:hAnsi="Times New Roman"/>
          <w:sz w:val="28"/>
        </w:rPr>
        <w:t xml:space="preserve">. Права Почетного гражданина </w:t>
      </w:r>
    </w:p>
    <w:p w14:paraId="5F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60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6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Почетный гражданин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имеет статус общественно-политического деятеля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уровня.</w:t>
      </w:r>
    </w:p>
    <w:p w14:paraId="6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Руководители органов местного самоуправления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, должностные лица всех уровней власти, расположенных на территории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, оказывают содействие в выполнении </w:t>
      </w:r>
      <w:r>
        <w:rPr>
          <w:rFonts w:ascii="Times New Roman" w:hAnsi="Times New Roman"/>
          <w:sz w:val="28"/>
        </w:rPr>
        <w:t xml:space="preserve">Почетным гражданином Туапсинского муниципального округа </w:t>
      </w:r>
      <w:r>
        <w:rPr>
          <w:rFonts w:ascii="Times New Roman" w:hAnsi="Times New Roman"/>
          <w:sz w:val="28"/>
        </w:rPr>
        <w:t xml:space="preserve">общественных обязанностей по поддержке связи между гражданами и этими органами по разрешению возникающих проблем и созданию обстановки общественной стабильности в </w:t>
      </w:r>
      <w:r>
        <w:rPr>
          <w:rFonts w:ascii="Times New Roman" w:hAnsi="Times New Roman"/>
          <w:sz w:val="28"/>
        </w:rPr>
        <w:t>Туапсинском муниципальном округе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</w:t>
      </w:r>
      <w:r>
        <w:rPr>
          <w:rFonts w:ascii="Times New Roman" w:hAnsi="Times New Roman"/>
          <w:sz w:val="28"/>
        </w:rPr>
        <w:t xml:space="preserve">Почетный гражданин Туапсинского муниципального округа </w:t>
      </w:r>
      <w:r>
        <w:rPr>
          <w:rFonts w:ascii="Times New Roman" w:hAnsi="Times New Roman"/>
          <w:sz w:val="28"/>
        </w:rPr>
        <w:t>имеет право:</w:t>
      </w:r>
    </w:p>
    <w:p w14:paraId="6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рабочие часы </w:t>
      </w:r>
      <w:r>
        <w:rPr>
          <w:rFonts w:ascii="Times New Roman" w:hAnsi="Times New Roman"/>
          <w:sz w:val="28"/>
        </w:rPr>
        <w:t xml:space="preserve">беспрепятственно проходить в здания и помещения, занимаемые органами местного самоуправления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, по предъявлении удостоверения </w:t>
      </w:r>
      <w:r>
        <w:rPr>
          <w:rFonts w:ascii="Times New Roman" w:hAnsi="Times New Roman"/>
          <w:sz w:val="28"/>
        </w:rPr>
        <w:t>«Почетный гражданин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6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приоритетного приема руководителями органов местного самоуправления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депутатами Совета, </w:t>
      </w:r>
      <w:r>
        <w:rPr>
          <w:rFonts w:ascii="Times New Roman" w:hAnsi="Times New Roman"/>
          <w:sz w:val="28"/>
        </w:rPr>
        <w:t>начальниками</w:t>
      </w:r>
      <w:r>
        <w:rPr>
          <w:rFonts w:ascii="Times New Roman" w:hAnsi="Times New Roman"/>
          <w:sz w:val="28"/>
        </w:rPr>
        <w:t xml:space="preserve"> структурных подразделений администрации </w:t>
      </w:r>
      <w:r>
        <w:rPr>
          <w:rFonts w:ascii="Times New Roman" w:hAnsi="Times New Roman"/>
          <w:sz w:val="28"/>
        </w:rPr>
        <w:t xml:space="preserve">Туапсинского муниципального </w:t>
      </w:r>
      <w:r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>;</w:t>
      </w:r>
    </w:p>
    <w:p w14:paraId="6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пользоваться льготами, предоставляемыми </w:t>
      </w:r>
      <w:r>
        <w:rPr>
          <w:rFonts w:ascii="Times New Roman" w:hAnsi="Times New Roman"/>
          <w:sz w:val="28"/>
        </w:rPr>
        <w:t>Почетным гражданам Туапсинского муниципального округа,</w:t>
      </w:r>
      <w:r>
        <w:rPr>
          <w:rFonts w:ascii="Times New Roman" w:hAnsi="Times New Roman"/>
          <w:sz w:val="28"/>
        </w:rPr>
        <w:t xml:space="preserve"> установленными настоящим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z w:val="28"/>
        </w:rPr>
        <w:t xml:space="preserve">Почетный гражданин Туапсинского муниципального округа </w:t>
      </w:r>
      <w:r>
        <w:rPr>
          <w:rFonts w:ascii="Times New Roman" w:hAnsi="Times New Roman"/>
          <w:sz w:val="28"/>
        </w:rPr>
        <w:t xml:space="preserve">может приглашаться на торжественные мероприятия, проводимые в масштабе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.</w:t>
      </w:r>
    </w:p>
    <w:p w14:paraId="6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</w:t>
      </w:r>
      <w:r>
        <w:rPr>
          <w:rFonts w:ascii="Times New Roman" w:hAnsi="Times New Roman"/>
          <w:sz w:val="28"/>
        </w:rPr>
        <w:t>При обращении Почётного гражданина Туапсинского муниципального округа а</w:t>
      </w:r>
      <w:r>
        <w:rPr>
          <w:rFonts w:ascii="Times New Roman" w:hAnsi="Times New Roman"/>
          <w:sz w:val="28"/>
        </w:rPr>
        <w:t xml:space="preserve">дминистрация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 xml:space="preserve">предоставляют планы работы и календари </w:t>
      </w:r>
      <w:r>
        <w:rPr>
          <w:rFonts w:ascii="Times New Roman" w:hAnsi="Times New Roman"/>
          <w:sz w:val="28"/>
        </w:rPr>
        <w:t>праздничных дней,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памятных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знаменательных событий.</w:t>
      </w:r>
    </w:p>
    <w:p w14:paraId="69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3.6. По решению главы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и Совета</w:t>
      </w:r>
      <w:r>
        <w:rPr>
          <w:rFonts w:ascii="Times New Roman" w:hAnsi="Times New Roman"/>
          <w:sz w:val="28"/>
        </w:rPr>
        <w:t xml:space="preserve"> Почетный гражданин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 xml:space="preserve"> может включаться в состав делегаций, направляемых в города-побратимы, а также на встречи делегаций городов-побратимов в </w:t>
      </w:r>
      <w:r>
        <w:rPr>
          <w:rFonts w:ascii="Times New Roman" w:hAnsi="Times New Roman"/>
          <w:sz w:val="28"/>
        </w:rPr>
        <w:t>Туапсинском муниципальном округе</w:t>
      </w:r>
      <w:r>
        <w:rPr>
          <w:rFonts w:ascii="Times New Roman" w:hAnsi="Times New Roman"/>
          <w:sz w:val="28"/>
        </w:rPr>
        <w:t>.</w:t>
      </w:r>
    </w:p>
    <w:p w14:paraId="6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z w:val="28"/>
        </w:rPr>
        <w:t xml:space="preserve"> Положение не может изменяться в сторону ухудшения материального положения и статуса Почетного гражданина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6B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6C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4. Льготы и выплаты, предоставляемые Почетным гражданам </w:t>
      </w:r>
      <w:r>
        <w:rPr>
          <w:rFonts w:ascii="Times New Roman" w:hAnsi="Times New Roman"/>
          <w:sz w:val="28"/>
        </w:rPr>
        <w:t>Туапсинского муниципального округа</w:t>
      </w:r>
    </w:p>
    <w:p w14:paraId="6D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6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Льготы и выплаты Почетным гражданам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, предусмотренные настоящим </w:t>
      </w:r>
      <w:r>
        <w:rPr>
          <w:rFonts w:ascii="Times New Roman" w:hAnsi="Times New Roman"/>
          <w:sz w:val="28"/>
        </w:rPr>
        <w:t>Положением</w:t>
      </w:r>
      <w:r>
        <w:rPr>
          <w:rFonts w:ascii="Times New Roman" w:hAnsi="Times New Roman"/>
          <w:sz w:val="28"/>
        </w:rPr>
        <w:t xml:space="preserve">, предоставляются в случае, если расходы на их предоставление предусмотрены решением </w:t>
      </w:r>
      <w:r>
        <w:rPr>
          <w:rFonts w:ascii="Times New Roman" w:hAnsi="Times New Roman"/>
          <w:sz w:val="28"/>
        </w:rPr>
        <w:t xml:space="preserve">Совета </w:t>
      </w:r>
      <w:r>
        <w:rPr>
          <w:rFonts w:ascii="Times New Roman" w:hAnsi="Times New Roman"/>
          <w:sz w:val="28"/>
        </w:rPr>
        <w:t xml:space="preserve">о бюджете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на соответствующий финансовый год.</w:t>
      </w:r>
    </w:p>
    <w:p w14:paraId="6F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ежегодно ко Дню Туапсинского района</w:t>
      </w:r>
      <w:r>
        <w:rPr>
          <w:rFonts w:ascii="Times New Roman" w:hAnsi="Times New Roman"/>
          <w:sz w:val="28"/>
        </w:rPr>
        <w:t xml:space="preserve"> выплачивает дополнительную меру социальной поддержки за почетное звание в </w:t>
      </w:r>
      <w:r>
        <w:rPr>
          <w:rFonts w:ascii="Times New Roman" w:hAnsi="Times New Roman"/>
          <w:sz w:val="28"/>
        </w:rPr>
        <w:t>объёме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1,5 </w:t>
      </w:r>
      <w:r>
        <w:rPr>
          <w:rFonts w:ascii="Times New Roman" w:hAnsi="Times New Roman"/>
          <w:sz w:val="28"/>
        </w:rPr>
        <w:t xml:space="preserve">минимальных размеров оплаты труда </w:t>
      </w:r>
      <w:r>
        <w:rPr>
          <w:rFonts w:ascii="Times New Roman" w:hAnsi="Times New Roman"/>
          <w:sz w:val="28"/>
        </w:rPr>
        <w:t xml:space="preserve">в Краснодарском крае для работников бюджетных организаций </w:t>
      </w:r>
      <w:r>
        <w:rPr>
          <w:rFonts w:ascii="Times New Roman" w:hAnsi="Times New Roman"/>
          <w:sz w:val="28"/>
        </w:rPr>
        <w:t>всем П</w:t>
      </w:r>
      <w:r>
        <w:rPr>
          <w:rFonts w:ascii="Times New Roman" w:hAnsi="Times New Roman"/>
          <w:sz w:val="28"/>
        </w:rPr>
        <w:t xml:space="preserve">очетным гражданам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, зарегистрированным по месту жительства в </w:t>
      </w:r>
      <w:r>
        <w:rPr>
          <w:rFonts w:ascii="Times New Roman" w:hAnsi="Times New Roman"/>
          <w:sz w:val="28"/>
        </w:rPr>
        <w:t>Туапсинском муниципальном округе</w:t>
      </w:r>
      <w:r>
        <w:rPr>
          <w:rFonts w:ascii="Times New Roman" w:hAnsi="Times New Roman"/>
          <w:sz w:val="28"/>
        </w:rPr>
        <w:t xml:space="preserve"> на основании личного заявления и </w:t>
      </w:r>
      <w:r>
        <w:rPr>
          <w:rFonts w:ascii="Times New Roman" w:hAnsi="Times New Roman"/>
          <w:sz w:val="28"/>
        </w:rPr>
        <w:t>нормативного правового акта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Список почетных граждан, подавших заявление на выплату материального вознаграждения, </w:t>
      </w:r>
      <w:r>
        <w:rPr>
          <w:rFonts w:ascii="Times New Roman" w:hAnsi="Times New Roman"/>
          <w:sz w:val="28"/>
        </w:rPr>
        <w:t xml:space="preserve">формируется </w:t>
      </w:r>
      <w:r>
        <w:rPr>
          <w:rFonts w:ascii="Times New Roman" w:hAnsi="Times New Roman"/>
          <w:sz w:val="28"/>
        </w:rPr>
        <w:t xml:space="preserve">ежегодно </w:t>
      </w:r>
      <w:r>
        <w:rPr>
          <w:rFonts w:ascii="Times New Roman" w:hAnsi="Times New Roman"/>
          <w:sz w:val="28"/>
        </w:rPr>
        <w:t xml:space="preserve">на основе </w:t>
      </w:r>
      <w:r>
        <w:rPr>
          <w:rFonts w:ascii="Times New Roman" w:hAnsi="Times New Roman"/>
          <w:sz w:val="28"/>
        </w:rPr>
        <w:t>подтверждени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регистрации места жительства в </w:t>
      </w:r>
      <w:r>
        <w:rPr>
          <w:rFonts w:ascii="Times New Roman" w:hAnsi="Times New Roman"/>
          <w:sz w:val="28"/>
        </w:rPr>
        <w:t xml:space="preserve">Туапсинском </w:t>
      </w:r>
      <w:r>
        <w:rPr>
          <w:rFonts w:ascii="Times New Roman" w:hAnsi="Times New Roman"/>
          <w:sz w:val="28"/>
        </w:rPr>
        <w:t>муниципальном округе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0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Почетным гражданам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предоставляются льготы на бесплатный проезд в муниципальном транспорте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(кроме такси).</w:t>
      </w:r>
    </w:p>
    <w:p w14:paraId="71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Почетным гражданам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предоставляются льготы на бесплатное посещение музеев, выставочных залов, парков, заповедных мест,</w:t>
      </w:r>
      <w:r>
        <w:rPr>
          <w:rFonts w:ascii="Times New Roman" w:hAnsi="Times New Roman"/>
          <w:sz w:val="28"/>
        </w:rPr>
        <w:t xml:space="preserve"> расположенных на территории Туапсинского муниципального округа,</w:t>
      </w:r>
      <w:r>
        <w:rPr>
          <w:rFonts w:ascii="Times New Roman" w:hAnsi="Times New Roman"/>
          <w:sz w:val="28"/>
        </w:rPr>
        <w:t xml:space="preserve"> спортивных и культурно-массовых мероприятий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2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Обеспечение предоставления льгот и выплат Почетному гражданину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соответствии с настоящим Положением возлагается на соответствующие отраслевые органы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3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Отраслевые органы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осуществляют контроль за предоставлением Почетному гражданину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льгот подведомственными муниципальными учреждениями.</w:t>
      </w:r>
    </w:p>
    <w:p w14:paraId="74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контроль за предоставлением льгот и выплат Почетному гражданину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отдел по социальным вопросам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75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Установить, что порядок предоставления льгот</w:t>
      </w:r>
      <w:r>
        <w:rPr>
          <w:rFonts w:ascii="Times New Roman" w:hAnsi="Times New Roman"/>
          <w:sz w:val="28"/>
        </w:rPr>
        <w:t xml:space="preserve"> и выплат</w:t>
      </w:r>
      <w:r>
        <w:rPr>
          <w:rFonts w:ascii="Times New Roman" w:hAnsi="Times New Roman"/>
          <w:sz w:val="28"/>
        </w:rPr>
        <w:t xml:space="preserve"> Почетным гражданам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носит заявительный характер.</w:t>
      </w:r>
    </w:p>
    <w:p w14:paraId="76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В случае смерти Почетного гражданина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 xml:space="preserve">на организацию похорон близким родственникам из средств бюджета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производится выплата в </w:t>
      </w:r>
      <w:r>
        <w:rPr>
          <w:rFonts w:ascii="Times New Roman" w:hAnsi="Times New Roman"/>
          <w:sz w:val="28"/>
        </w:rPr>
        <w:t>объёме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5-ти минимальных размеров оплаты труда в Краснодарском крае для работников бюджетных организаций</w:t>
      </w:r>
      <w:r>
        <w:rPr>
          <w:rFonts w:ascii="Times New Roman" w:hAnsi="Times New Roman"/>
          <w:sz w:val="28"/>
        </w:rPr>
        <w:t xml:space="preserve"> на основании заявления и </w:t>
      </w:r>
      <w:r>
        <w:rPr>
          <w:rFonts w:ascii="Times New Roman" w:hAnsi="Times New Roman"/>
          <w:sz w:val="28"/>
        </w:rPr>
        <w:t>нормативного правового акта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>в течение финансового года. В случае смерти во второй половине декабря текущего года выплат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произв</w:t>
      </w:r>
      <w:r>
        <w:rPr>
          <w:rFonts w:ascii="Times New Roman" w:hAnsi="Times New Roman"/>
          <w:sz w:val="28"/>
        </w:rPr>
        <w:t>одится</w:t>
      </w:r>
      <w:r>
        <w:rPr>
          <w:rFonts w:ascii="Times New Roman" w:hAnsi="Times New Roman"/>
          <w:sz w:val="28"/>
        </w:rPr>
        <w:t xml:space="preserve"> в срок до 1 марта следующего финансового года.</w:t>
      </w:r>
      <w:r>
        <w:rPr>
          <w:rFonts w:ascii="Times New Roman" w:hAnsi="Times New Roman"/>
          <w:sz w:val="28"/>
        </w:rPr>
        <w:t xml:space="preserve"> </w:t>
      </w:r>
    </w:p>
    <w:p w14:paraId="77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После смерти лица, удостоенного звания «Почетный гражданин Туапсинского муниципального округа» </w:t>
      </w:r>
      <w:r>
        <w:rPr>
          <w:rFonts w:ascii="Times New Roman" w:hAnsi="Times New Roman"/>
          <w:sz w:val="28"/>
        </w:rPr>
        <w:t xml:space="preserve">МБУК «Туапсинский историко-краеведческий музей им. Н.Г. Полетаева» </w:t>
      </w:r>
      <w:r>
        <w:rPr>
          <w:rFonts w:ascii="Times New Roman" w:hAnsi="Times New Roman"/>
          <w:sz w:val="28"/>
        </w:rPr>
        <w:t xml:space="preserve">принимает на хранение знак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Почётн</w:t>
      </w:r>
      <w:r>
        <w:rPr>
          <w:rFonts w:ascii="Times New Roman" w:hAnsi="Times New Roman"/>
          <w:sz w:val="28"/>
        </w:rPr>
        <w:t>ый гражданин</w:t>
      </w:r>
      <w:r>
        <w:rPr>
          <w:rFonts w:ascii="Times New Roman" w:hAnsi="Times New Roman"/>
          <w:sz w:val="28"/>
        </w:rPr>
        <w:t xml:space="preserve"> Туапсинского муниципального округа</w:t>
      </w:r>
      <w:r>
        <w:rPr>
          <w:rFonts w:ascii="Times New Roman" w:hAnsi="Times New Roman"/>
          <w:sz w:val="28"/>
        </w:rPr>
        <w:t>»</w:t>
      </w:r>
      <w:bookmarkStart w:id="3" w:name="_GoBack"/>
      <w:bookmarkEnd w:id="3"/>
      <w:r>
        <w:rPr>
          <w:rFonts w:ascii="Times New Roman" w:hAnsi="Times New Roman"/>
          <w:sz w:val="28"/>
        </w:rPr>
        <w:t xml:space="preserve"> и удостоверение, если наследниками не принято иное решение</w:t>
      </w:r>
      <w:r>
        <w:rPr>
          <w:rFonts w:ascii="Times New Roman" w:hAnsi="Times New Roman"/>
          <w:sz w:val="28"/>
        </w:rPr>
        <w:t>.</w:t>
      </w:r>
    </w:p>
    <w:p w14:paraId="78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79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5. Заключительные положения</w:t>
      </w:r>
    </w:p>
    <w:p w14:paraId="7A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7B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Действие настоящего Положения распространяется на всех Почётных граждан Туапсинского муниципального округа, Почётных граждан Туапсинского района и Почётных граждан города Туапсе.</w:t>
      </w:r>
    </w:p>
    <w:p w14:paraId="7C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Почётный граждан</w:t>
      </w:r>
      <w:r>
        <w:rPr>
          <w:rFonts w:ascii="Times New Roman" w:hAnsi="Times New Roman"/>
          <w:sz w:val="28"/>
        </w:rPr>
        <w:t>ин</w:t>
      </w:r>
      <w:r>
        <w:rPr>
          <w:rFonts w:ascii="Times New Roman" w:hAnsi="Times New Roman"/>
          <w:sz w:val="28"/>
        </w:rPr>
        <w:t xml:space="preserve"> Туапсинского муниципального округа может быть лишён почётного звания решением Совет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представлению главы Туапсинского муниципального округа в случае вступления в законную силу в отношении него обвинительного приговора суда по уголовной статье</w:t>
      </w:r>
      <w:r>
        <w:rPr>
          <w:rFonts w:ascii="Times New Roman" w:hAnsi="Times New Roman"/>
          <w:sz w:val="28"/>
        </w:rPr>
        <w:t>.</w:t>
      </w:r>
    </w:p>
    <w:p w14:paraId="7D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7E000000">
      <w:pPr>
        <w:pStyle w:val="Style_2"/>
        <w:ind w:firstLine="709" w:left="0"/>
        <w:jc w:val="both"/>
        <w:rPr>
          <w:rFonts w:ascii="Times New Roman" w:hAnsi="Times New Roman"/>
          <w:sz w:val="28"/>
        </w:rPr>
      </w:pPr>
    </w:p>
    <w:p w14:paraId="7F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Исполняющий обязанности </w:t>
      </w:r>
    </w:p>
    <w:p w14:paraId="80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заместителя главы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8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Туапсинского муниципального округа, </w:t>
      </w:r>
    </w:p>
    <w:p w14:paraId="82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управляющего делами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А.А. Куприянов</w:t>
      </w:r>
    </w:p>
    <w:p w14:paraId="83000000">
      <w:pPr>
        <w:pStyle w:val="Style_3"/>
        <w:ind w:firstLine="0" w:left="5812"/>
        <w:outlineLvl w:val="1"/>
        <w:rPr>
          <w:rFonts w:ascii="Times New Roman" w:hAnsi="Times New Roman"/>
          <w:sz w:val="28"/>
        </w:rPr>
      </w:pPr>
    </w:p>
    <w:p w14:paraId="84000000">
      <w:pPr>
        <w:pStyle w:val="Style_3"/>
        <w:ind w:firstLine="0" w:left="5812"/>
        <w:outlineLvl w:val="1"/>
        <w:rPr>
          <w:rFonts w:ascii="Times New Roman" w:hAnsi="Times New Roman"/>
          <w:sz w:val="28"/>
        </w:rPr>
      </w:pPr>
    </w:p>
    <w:p w14:paraId="85000000">
      <w:pPr>
        <w:pStyle w:val="Style_3"/>
        <w:ind w:firstLine="0" w:left="5812"/>
        <w:outlineLvl w:val="1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701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ConsPlusTitle"/>
    <w:link w:val="Style_1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3_ch" w:type="character">
    <w:name w:val="ConsPlusTitle"/>
    <w:link w:val="Style_13"/>
    <w:rPr>
      <w:rFonts w:ascii="Calibri" w:hAnsi="Calibri"/>
      <w:b w:val="1"/>
    </w:rPr>
  </w:style>
  <w:style w:styleId="Style_14" w:type="paragraph">
    <w:name w:val="ConsPlusTitlePage"/>
    <w:link w:val="Style_14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4_ch" w:type="character">
    <w:name w:val="ConsPlusTitlePage"/>
    <w:link w:val="Style_14"/>
    <w:rPr>
      <w:rFonts w:ascii="Tahoma" w:hAnsi="Tahoma"/>
      <w:sz w:val="20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3" w:type="paragraph">
    <w:name w:val="ConsPlusNormal"/>
    <w:link w:val="Style_3_ch"/>
    <w:pPr>
      <w:widowControl w:val="0"/>
      <w:spacing w:after="0" w:line="240" w:lineRule="auto"/>
      <w:ind/>
    </w:pPr>
    <w:rPr>
      <w:rFonts w:ascii="Calibri" w:hAnsi="Calibri"/>
    </w:rPr>
  </w:style>
  <w:style w:styleId="Style_3_ch" w:type="character">
    <w:name w:val="ConsPlusNormal"/>
    <w:link w:val="Style_3"/>
    <w:rPr>
      <w:rFonts w:ascii="Calibri" w:hAnsi="Calibri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" w:type="paragraph">
    <w:name w:val="No Spacing"/>
    <w:link w:val="Style_2_ch"/>
    <w:pPr>
      <w:spacing w:after="0" w:line="240" w:lineRule="auto"/>
      <w:ind/>
    </w:pPr>
  </w:style>
  <w:style w:styleId="Style_2_ch" w:type="character">
    <w:name w:val="No Spacing"/>
    <w:link w:val="Style_2"/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2025-04-18T06:26:25Z</dcterms:modified>
</cp:coreProperties>
</file>