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61" w:rsidRDefault="004A5D61" w:rsidP="000D0391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Приложение </w:t>
      </w:r>
      <w:r w:rsidR="00995A67">
        <w:rPr>
          <w:rFonts w:ascii="Times New Roman" w:eastAsia="Times New Roman" w:hAnsi="Times New Roman"/>
          <w:sz w:val="28"/>
          <w:szCs w:val="20"/>
          <w:lang w:eastAsia="ar-SA"/>
        </w:rPr>
        <w:t>1</w:t>
      </w:r>
    </w:p>
    <w:p w:rsidR="000D0391" w:rsidRDefault="000D0391" w:rsidP="000D0391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D0391" w:rsidRPr="000D0391" w:rsidRDefault="000D0391" w:rsidP="000D0391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 w:rsidRPr="000D0391">
        <w:rPr>
          <w:rFonts w:ascii="Times New Roman" w:eastAsia="Times New Roman" w:hAnsi="Times New Roman"/>
          <w:bCs/>
          <w:sz w:val="28"/>
          <w:szCs w:val="20"/>
          <w:lang w:eastAsia="ar-SA"/>
        </w:rPr>
        <w:t>УТВЕРЖДЕНО</w:t>
      </w:r>
    </w:p>
    <w:p w:rsidR="000D0391" w:rsidRPr="000D0391" w:rsidRDefault="000D0391" w:rsidP="000D0391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 w:rsidRPr="000D0391">
        <w:rPr>
          <w:rFonts w:ascii="Times New Roman" w:eastAsia="Times New Roman" w:hAnsi="Times New Roman"/>
          <w:bCs/>
          <w:sz w:val="28"/>
          <w:szCs w:val="20"/>
          <w:lang w:eastAsia="ar-SA"/>
        </w:rPr>
        <w:t>постановлением администрации муниципального образования</w:t>
      </w:r>
    </w:p>
    <w:p w:rsidR="00107430" w:rsidRPr="000D0391" w:rsidRDefault="000D0391" w:rsidP="000D0391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 w:rsidRPr="000D0391"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Туапсинский муниципальный округ </w:t>
      </w:r>
      <w:r w:rsidR="00107430" w:rsidRPr="000D0391"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</w:t>
      </w:r>
      <w:r w:rsidRPr="000D0391">
        <w:rPr>
          <w:rFonts w:ascii="Times New Roman" w:eastAsia="Times New Roman" w:hAnsi="Times New Roman"/>
          <w:bCs/>
          <w:sz w:val="28"/>
          <w:szCs w:val="20"/>
          <w:lang w:eastAsia="ar-SA"/>
        </w:rPr>
        <w:t>Краснодарского края</w:t>
      </w:r>
    </w:p>
    <w:p w:rsidR="000D0391" w:rsidRPr="00107430" w:rsidRDefault="000D0391" w:rsidP="000D0391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от </w:t>
      </w:r>
      <w:r w:rsidR="008845AA">
        <w:rPr>
          <w:rFonts w:ascii="Times New Roman" w:eastAsia="Times New Roman" w:hAnsi="Times New Roman"/>
          <w:bCs/>
          <w:sz w:val="28"/>
          <w:szCs w:val="20"/>
          <w:lang w:eastAsia="ar-SA"/>
        </w:rPr>
        <w:t>27.02.2025</w:t>
      </w: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№ </w:t>
      </w:r>
      <w:r w:rsidR="008845AA">
        <w:rPr>
          <w:rFonts w:ascii="Times New Roman" w:eastAsia="Times New Roman" w:hAnsi="Times New Roman"/>
          <w:bCs/>
          <w:sz w:val="28"/>
          <w:szCs w:val="20"/>
          <w:lang w:eastAsia="ar-SA"/>
        </w:rPr>
        <w:t>261</w:t>
      </w:r>
    </w:p>
    <w:p w:rsidR="004A5D61" w:rsidRDefault="004A5D61" w:rsidP="004A5D61">
      <w:pPr>
        <w:widowControl w:val="0"/>
        <w:tabs>
          <w:tab w:val="left" w:pos="1065"/>
        </w:tabs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2C09C7" w:rsidRPr="00E60507" w:rsidRDefault="002C09C7" w:rsidP="002C09C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C09C7" w:rsidRPr="00612260" w:rsidRDefault="002C09C7" w:rsidP="002C09C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60C2E" w:rsidRDefault="0055376E" w:rsidP="002F1941">
      <w:pPr>
        <w:pStyle w:val="ConsPlusTitle"/>
        <w:jc w:val="center"/>
      </w:pPr>
      <w:bookmarkStart w:id="0" w:name="P43"/>
      <w:bookmarkEnd w:id="0"/>
      <w:r>
        <w:t>ПОРЯДОК</w:t>
      </w:r>
    </w:p>
    <w:p w:rsidR="0009573E" w:rsidRDefault="00D22311" w:rsidP="002F1941">
      <w:pPr>
        <w:pStyle w:val="ConsPlusNormal"/>
        <w:jc w:val="center"/>
        <w:rPr>
          <w:b/>
          <w:color w:val="000000"/>
          <w:szCs w:val="28"/>
          <w:lang w:eastAsia="ar-SA"/>
        </w:rPr>
      </w:pPr>
      <w:r w:rsidRPr="00D22311">
        <w:rPr>
          <w:b/>
          <w:color w:val="000000"/>
          <w:szCs w:val="28"/>
          <w:lang w:eastAsia="ar-SA"/>
        </w:rPr>
        <w:t>финансирования</w:t>
      </w:r>
      <w:r w:rsidRPr="00D22311">
        <w:rPr>
          <w:b/>
        </w:rPr>
        <w:t xml:space="preserve"> </w:t>
      </w:r>
      <w:r w:rsidRPr="00D22311">
        <w:rPr>
          <w:b/>
          <w:color w:val="000000"/>
          <w:szCs w:val="28"/>
          <w:lang w:eastAsia="ar-SA"/>
        </w:rPr>
        <w:t xml:space="preserve">физкультурных </w:t>
      </w:r>
      <w:r w:rsidR="00547443">
        <w:rPr>
          <w:b/>
          <w:color w:val="000000"/>
          <w:szCs w:val="28"/>
          <w:lang w:eastAsia="ar-SA"/>
        </w:rPr>
        <w:t xml:space="preserve">мероприятий </w:t>
      </w:r>
    </w:p>
    <w:p w:rsidR="00D22311" w:rsidRDefault="00D22311" w:rsidP="002F1941">
      <w:pPr>
        <w:pStyle w:val="ConsPlusNormal"/>
        <w:jc w:val="center"/>
        <w:rPr>
          <w:b/>
          <w:color w:val="000000"/>
          <w:szCs w:val="28"/>
          <w:lang w:eastAsia="ar-SA"/>
        </w:rPr>
      </w:pPr>
      <w:r w:rsidRPr="00D22311">
        <w:rPr>
          <w:b/>
          <w:color w:val="000000"/>
          <w:szCs w:val="28"/>
          <w:lang w:eastAsia="ar-SA"/>
        </w:rPr>
        <w:t>и спортивных мероприятий</w:t>
      </w:r>
      <w:r w:rsidR="00547443">
        <w:rPr>
          <w:b/>
          <w:color w:val="000000"/>
          <w:szCs w:val="28"/>
          <w:lang w:eastAsia="ar-SA"/>
        </w:rPr>
        <w:t xml:space="preserve"> </w:t>
      </w:r>
      <w:r w:rsidRPr="00D22311">
        <w:rPr>
          <w:b/>
          <w:color w:val="000000"/>
          <w:szCs w:val="28"/>
          <w:lang w:eastAsia="ar-SA"/>
        </w:rPr>
        <w:t xml:space="preserve">за счет средств бюджета </w:t>
      </w:r>
    </w:p>
    <w:p w:rsidR="00C60C2E" w:rsidRPr="00D22311" w:rsidRDefault="00D22311" w:rsidP="002F1941">
      <w:pPr>
        <w:pStyle w:val="ConsPlusNormal"/>
        <w:jc w:val="center"/>
        <w:rPr>
          <w:b/>
          <w:color w:val="000000"/>
          <w:szCs w:val="28"/>
          <w:lang w:eastAsia="ar-SA"/>
        </w:rPr>
      </w:pPr>
      <w:r w:rsidRPr="00D22311">
        <w:rPr>
          <w:b/>
          <w:color w:val="000000"/>
          <w:szCs w:val="28"/>
          <w:lang w:eastAsia="ar-SA"/>
        </w:rPr>
        <w:t>Туапсинск</w:t>
      </w:r>
      <w:r w:rsidR="009B05AE">
        <w:rPr>
          <w:b/>
          <w:color w:val="000000"/>
          <w:szCs w:val="28"/>
          <w:lang w:eastAsia="ar-SA"/>
        </w:rPr>
        <w:t xml:space="preserve">ого муниципального округа </w:t>
      </w:r>
    </w:p>
    <w:p w:rsidR="00D22311" w:rsidRPr="00C60C2E" w:rsidRDefault="00D22311" w:rsidP="0055376E">
      <w:pPr>
        <w:pStyle w:val="ConsPlusNormal"/>
        <w:ind w:firstLine="709"/>
        <w:jc w:val="center"/>
        <w:rPr>
          <w:b/>
        </w:rPr>
      </w:pPr>
    </w:p>
    <w:p w:rsidR="00FE65CB" w:rsidRDefault="00C60C2E" w:rsidP="001F2C0E">
      <w:pPr>
        <w:pStyle w:val="ConsPlusNormal"/>
        <w:ind w:firstLine="709"/>
        <w:jc w:val="both"/>
      </w:pPr>
      <w:r>
        <w:t xml:space="preserve">Настоящий Порядок финансирования за счет средств бюджета </w:t>
      </w:r>
      <w:r w:rsidR="0055376E">
        <w:t>Туапсинск</w:t>
      </w:r>
      <w:r w:rsidR="009B05AE">
        <w:t>ого муниципального округ</w:t>
      </w:r>
      <w:r w:rsidR="000D0391">
        <w:t xml:space="preserve">а </w:t>
      </w:r>
      <w:r w:rsidR="00AC038C">
        <w:t>(далее – муниципальный бюджет)</w:t>
      </w:r>
      <w:r w:rsidR="0055376E">
        <w:t xml:space="preserve"> </w:t>
      </w:r>
      <w:r>
        <w:t xml:space="preserve">физкультурных мероприятий и спортивных мероприятий </w:t>
      </w:r>
      <w:r w:rsidR="00171FD9" w:rsidRPr="00171FD9">
        <w:t>(далее - Порядок)</w:t>
      </w:r>
      <w:r w:rsidR="00171FD9">
        <w:t xml:space="preserve"> </w:t>
      </w:r>
      <w:r w:rsidR="00171FD9" w:rsidRPr="00171FD9">
        <w:t>определяет порядок и условия финансового обеспечения расходов на реализацию физкультурных мероприятий и спортивных мероприятий, включенных в Единый календарный план м</w:t>
      </w:r>
      <w:r w:rsidR="00171FD9">
        <w:t xml:space="preserve">ежрегиональных, всероссийских </w:t>
      </w:r>
      <w:r w:rsidR="00171FD9" w:rsidRPr="00171FD9">
        <w:t>физкультурных мероприятий и спортивных мероприятий, календарный план официальных физкультурных мероприятий и спортивных мероприятий Краснодарского края, ка</w:t>
      </w:r>
      <w:r w:rsidR="002111C1">
        <w:t>лендарный план</w:t>
      </w:r>
      <w:r w:rsidR="00171FD9" w:rsidRPr="00171FD9">
        <w:t xml:space="preserve"> физкультурных мероприятий и спор</w:t>
      </w:r>
      <w:r w:rsidR="00171FD9">
        <w:t>тивных мероприятий Туапсинского муниципального округа</w:t>
      </w:r>
      <w:r w:rsidR="00171FD9" w:rsidRPr="00171FD9">
        <w:t xml:space="preserve">, календарные планы физкультурных мероприятий и спортивных мероприятий учреждений, подведомственных </w:t>
      </w:r>
      <w:r w:rsidR="00171FD9">
        <w:t>управлению по физической культуре и спорту</w:t>
      </w:r>
      <w:r w:rsidR="00171FD9" w:rsidRPr="00171FD9">
        <w:t xml:space="preserve"> </w:t>
      </w:r>
      <w:r w:rsidR="00171FD9">
        <w:t>администрации</w:t>
      </w:r>
      <w:r w:rsidR="00171FD9" w:rsidRPr="00171FD9">
        <w:t xml:space="preserve"> Туапсинского муниципального округа (далее - </w:t>
      </w:r>
      <w:r w:rsidR="00171FD9" w:rsidRPr="002111C1">
        <w:t>Управление)</w:t>
      </w:r>
      <w:r>
        <w:t>.</w:t>
      </w:r>
    </w:p>
    <w:p w:rsidR="00171FD9" w:rsidRPr="00171FD9" w:rsidRDefault="00171FD9" w:rsidP="001F2C0E">
      <w:pPr>
        <w:pStyle w:val="ConsPlusNormal"/>
        <w:ind w:firstLine="709"/>
        <w:jc w:val="both"/>
      </w:pPr>
      <w:r w:rsidRPr="00171FD9">
        <w:t>2. Финансовое обеспечение физкультурных мероприятий и спортивных мероприятий осуществляется</w:t>
      </w:r>
      <w:r w:rsidR="00DB3F36">
        <w:t xml:space="preserve"> в пределах доведенных лимитов за счет бюджета Туапсинского муниципального округа на текущий финансовый год в рамках муниципальной программы «</w:t>
      </w:r>
      <w:r w:rsidR="00DB3F36" w:rsidRPr="00DB3F36">
        <w:t>Развитие физической культуры и спорта»</w:t>
      </w:r>
      <w:r w:rsidRPr="00171FD9">
        <w:t>:</w:t>
      </w:r>
    </w:p>
    <w:p w:rsidR="00171FD9" w:rsidRPr="001F2C0E" w:rsidRDefault="00171FD9" w:rsidP="001F2C0E">
      <w:pPr>
        <w:pStyle w:val="ConsPlusNormal"/>
        <w:ind w:firstLine="709"/>
        <w:jc w:val="both"/>
        <w:rPr>
          <w:color w:val="FF0000"/>
        </w:rPr>
      </w:pPr>
      <w:r w:rsidRPr="00171FD9">
        <w:t xml:space="preserve">2.1. </w:t>
      </w:r>
      <w:r w:rsidRPr="002111C1">
        <w:t>Учреждениями, подведомственными Управлению в рамках:</w:t>
      </w:r>
    </w:p>
    <w:p w:rsidR="00171FD9" w:rsidRPr="002111C1" w:rsidRDefault="00171FD9" w:rsidP="001F2C0E">
      <w:pPr>
        <w:pStyle w:val="ConsPlusNormal"/>
        <w:ind w:firstLine="709"/>
        <w:jc w:val="both"/>
      </w:pPr>
      <w:r w:rsidRPr="002111C1">
        <w:t xml:space="preserve">выполнения ими </w:t>
      </w:r>
      <w:r w:rsidR="002111C1" w:rsidRPr="002111C1">
        <w:t>муниципаль</w:t>
      </w:r>
      <w:r w:rsidRPr="002111C1">
        <w:t xml:space="preserve">ных заданий на оказание </w:t>
      </w:r>
      <w:r w:rsidR="002111C1" w:rsidRPr="002111C1">
        <w:t>муниципальных</w:t>
      </w:r>
      <w:r w:rsidRPr="002111C1">
        <w:t xml:space="preserve"> услуг (выполнение работ), утвержденных </w:t>
      </w:r>
      <w:r w:rsidR="001F2C0E" w:rsidRPr="002111C1">
        <w:t>Управлением</w:t>
      </w:r>
      <w:r w:rsidRPr="002111C1">
        <w:t>;</w:t>
      </w:r>
    </w:p>
    <w:p w:rsidR="00171FD9" w:rsidRPr="002111C1" w:rsidRDefault="00171FD9" w:rsidP="001F2C0E">
      <w:pPr>
        <w:pStyle w:val="ConsPlusNormal"/>
        <w:ind w:firstLine="709"/>
        <w:jc w:val="both"/>
      </w:pPr>
      <w:r w:rsidRPr="002111C1">
        <w:t>субсидий на иные цели;</w:t>
      </w:r>
    </w:p>
    <w:p w:rsidR="00171FD9" w:rsidRPr="002111C1" w:rsidRDefault="00171FD9" w:rsidP="001F2C0E">
      <w:pPr>
        <w:pStyle w:val="ConsPlusNormal"/>
        <w:ind w:firstLine="709"/>
        <w:jc w:val="both"/>
      </w:pPr>
      <w:r w:rsidRPr="002111C1">
        <w:t>иных источников финансирования, не запрещенных законод</w:t>
      </w:r>
      <w:r w:rsidR="0009573E">
        <w:t>ательством Российской Федерации.</w:t>
      </w:r>
    </w:p>
    <w:p w:rsidR="00171FD9" w:rsidRPr="002111C1" w:rsidRDefault="00171FD9" w:rsidP="001F2C0E">
      <w:pPr>
        <w:pStyle w:val="ConsPlusNormal"/>
        <w:ind w:firstLine="709"/>
        <w:jc w:val="both"/>
      </w:pPr>
      <w:r w:rsidRPr="002111C1">
        <w:t xml:space="preserve">2.2. </w:t>
      </w:r>
      <w:r w:rsidR="000D0391">
        <w:t>Спортивным федерациям и иными организациям</w:t>
      </w:r>
      <w:r w:rsidRPr="002111C1">
        <w:t xml:space="preserve">, в рамках соглашений, заключенных с </w:t>
      </w:r>
      <w:r w:rsidR="001F2C0E" w:rsidRPr="002111C1">
        <w:t>Управлением</w:t>
      </w:r>
      <w:r w:rsidRPr="002111C1">
        <w:t>.</w:t>
      </w:r>
    </w:p>
    <w:p w:rsidR="001F2C0E" w:rsidRPr="001F2C0E" w:rsidRDefault="001F2C0E" w:rsidP="001F2C0E">
      <w:pPr>
        <w:pStyle w:val="ConsPlusNormal"/>
        <w:ind w:firstLine="709"/>
        <w:jc w:val="both"/>
      </w:pPr>
      <w:r w:rsidRPr="001F2C0E">
        <w:t xml:space="preserve">3. Финансирование осуществляется в пределах норм расходов средств на проведение физкультурных мероприятий и спортивных мероприятий, утвержденных </w:t>
      </w:r>
      <w:r>
        <w:t>Управлением</w:t>
      </w:r>
      <w:r w:rsidRPr="001F2C0E">
        <w:t xml:space="preserve">, по организации и проведению физкультурных мероприятий и спортивных мероприятий, участию в организации и проведении </w:t>
      </w:r>
      <w:r w:rsidRPr="001F2C0E">
        <w:lastRenderedPageBreak/>
        <w:t xml:space="preserve">физкультурных мероприятий и спортивных мероприятий, а также участию в физкультурных мероприятиях и спортивных мероприятиях в рамках полномочий </w:t>
      </w:r>
      <w:r>
        <w:t>Управления</w:t>
      </w:r>
      <w:r w:rsidR="000D0391">
        <w:t xml:space="preserve"> (приложение 2)</w:t>
      </w:r>
      <w:r w:rsidRPr="001F2C0E">
        <w:t>.</w:t>
      </w:r>
    </w:p>
    <w:p w:rsidR="001F2C0E" w:rsidRPr="001F2C0E" w:rsidRDefault="000D0391" w:rsidP="001F2C0E">
      <w:pPr>
        <w:pStyle w:val="ConsPlusNormal"/>
        <w:ind w:firstLine="709"/>
        <w:jc w:val="both"/>
      </w:pPr>
      <w:r>
        <w:t>4</w:t>
      </w:r>
      <w:r w:rsidR="001F2C0E" w:rsidRPr="002111C1">
        <w:t>. Увеличение норм расходов, установленных Управлением,</w:t>
      </w:r>
      <w:r w:rsidR="001F2C0E" w:rsidRPr="001F2C0E">
        <w:t xml:space="preserve"> может производиться организаторами спортивных мероприятий и физкультурных мероприятий за счет внебюджетных источников финансирования.</w:t>
      </w:r>
    </w:p>
    <w:p w:rsidR="00FE65CB" w:rsidRPr="001F2C0E" w:rsidRDefault="000D0391" w:rsidP="001F2C0E">
      <w:pPr>
        <w:pStyle w:val="ConsPlusNormal"/>
        <w:ind w:firstLine="709"/>
        <w:jc w:val="both"/>
      </w:pPr>
      <w:r>
        <w:t>5</w:t>
      </w:r>
      <w:r w:rsidR="001F2C0E" w:rsidRPr="001F2C0E">
        <w:t>. При проведении физкультурных и спортивных мероприятий в соответствии с правовыми актами администрации Туапсинского муниципального округа могут устанавливаться иные порядок и условия финансирования</w:t>
      </w:r>
      <w:r w:rsidR="00C60C2E" w:rsidRPr="001F2C0E">
        <w:t>.</w:t>
      </w:r>
    </w:p>
    <w:p w:rsidR="00B94D1A" w:rsidRDefault="00B94D1A" w:rsidP="004D3807">
      <w:pPr>
        <w:pStyle w:val="ConsPlusNormal"/>
        <w:jc w:val="both"/>
      </w:pPr>
    </w:p>
    <w:p w:rsidR="00B94D1A" w:rsidRDefault="00B94D1A" w:rsidP="004D3807">
      <w:pPr>
        <w:pStyle w:val="ConsPlusNormal"/>
        <w:jc w:val="both"/>
      </w:pPr>
    </w:p>
    <w:p w:rsidR="000D0391" w:rsidRDefault="00424CFB" w:rsidP="00C60C2E">
      <w:pPr>
        <w:pStyle w:val="ConsPlusNormal"/>
      </w:pPr>
      <w:r>
        <w:t xml:space="preserve">Начальник </w:t>
      </w:r>
      <w:r w:rsidR="009B05AE">
        <w:t>управления</w:t>
      </w:r>
      <w:r>
        <w:t xml:space="preserve"> </w:t>
      </w:r>
    </w:p>
    <w:p w:rsidR="000D0391" w:rsidRDefault="00424CFB" w:rsidP="00C60C2E">
      <w:pPr>
        <w:pStyle w:val="ConsPlusNormal"/>
      </w:pPr>
      <w:r>
        <w:t xml:space="preserve">по </w:t>
      </w:r>
      <w:r w:rsidR="00FE65CB">
        <w:t xml:space="preserve">физической </w:t>
      </w:r>
      <w:r>
        <w:t xml:space="preserve">культуре и спорту </w:t>
      </w:r>
    </w:p>
    <w:p w:rsidR="000D0391" w:rsidRDefault="00FE65CB" w:rsidP="000D0391">
      <w:pPr>
        <w:pStyle w:val="ConsPlusNormal"/>
      </w:pPr>
      <w:r>
        <w:t>администрации</w:t>
      </w:r>
      <w:r w:rsidR="000D0391">
        <w:t xml:space="preserve"> </w:t>
      </w:r>
      <w:r w:rsidR="002111C1">
        <w:t>Туапсинского</w:t>
      </w:r>
      <w:r w:rsidR="00F5705D">
        <w:t xml:space="preserve"> </w:t>
      </w:r>
    </w:p>
    <w:p w:rsidR="00C60C2E" w:rsidRDefault="002111C1" w:rsidP="000D0391">
      <w:pPr>
        <w:pStyle w:val="ConsPlusNormal"/>
      </w:pPr>
      <w:r>
        <w:t>муниципального</w:t>
      </w:r>
      <w:r w:rsidR="009B05AE">
        <w:t xml:space="preserve"> округ</w:t>
      </w:r>
      <w:r>
        <w:t xml:space="preserve">а                                                </w:t>
      </w:r>
      <w:r w:rsidR="000D0391">
        <w:t xml:space="preserve">                         </w:t>
      </w:r>
      <w:r>
        <w:t xml:space="preserve">     </w:t>
      </w:r>
      <w:r w:rsidR="008352D9">
        <w:t>Т.В. Ергин</w:t>
      </w:r>
    </w:p>
    <w:sectPr w:rsidR="00C60C2E" w:rsidSect="005B3602">
      <w:headerReference w:type="default" r:id="rId6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7C" w:rsidRDefault="0090627C" w:rsidP="001E072C">
      <w:pPr>
        <w:spacing w:after="0" w:line="240" w:lineRule="auto"/>
      </w:pPr>
      <w:r>
        <w:separator/>
      </w:r>
    </w:p>
  </w:endnote>
  <w:endnote w:type="continuationSeparator" w:id="0">
    <w:p w:rsidR="0090627C" w:rsidRDefault="0090627C" w:rsidP="001E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7C" w:rsidRDefault="0090627C" w:rsidP="001E072C">
      <w:pPr>
        <w:spacing w:after="0" w:line="240" w:lineRule="auto"/>
      </w:pPr>
      <w:r>
        <w:separator/>
      </w:r>
    </w:p>
  </w:footnote>
  <w:footnote w:type="continuationSeparator" w:id="0">
    <w:p w:rsidR="0090627C" w:rsidRDefault="0090627C" w:rsidP="001E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4" w:rsidRPr="00705C34" w:rsidRDefault="004F02F8" w:rsidP="00705C34">
    <w:pPr>
      <w:pStyle w:val="a4"/>
      <w:jc w:val="center"/>
      <w:rPr>
        <w:rFonts w:ascii="Times New Roman" w:hAnsi="Times New Roman"/>
        <w:sz w:val="28"/>
        <w:szCs w:val="28"/>
      </w:rPr>
    </w:pPr>
    <w:r w:rsidRPr="00705C34">
      <w:rPr>
        <w:rFonts w:ascii="Times New Roman" w:hAnsi="Times New Roman"/>
        <w:sz w:val="28"/>
        <w:szCs w:val="28"/>
      </w:rPr>
      <w:fldChar w:fldCharType="begin"/>
    </w:r>
    <w:r w:rsidR="00705C34" w:rsidRPr="00705C34">
      <w:rPr>
        <w:rFonts w:ascii="Times New Roman" w:hAnsi="Times New Roman"/>
        <w:sz w:val="28"/>
        <w:szCs w:val="28"/>
      </w:rPr>
      <w:instrText>PAGE   \* MERGEFORMAT</w:instrText>
    </w:r>
    <w:r w:rsidRPr="00705C34">
      <w:rPr>
        <w:rFonts w:ascii="Times New Roman" w:hAnsi="Times New Roman"/>
        <w:sz w:val="28"/>
        <w:szCs w:val="28"/>
      </w:rPr>
      <w:fldChar w:fldCharType="separate"/>
    </w:r>
    <w:r w:rsidR="008845AA">
      <w:rPr>
        <w:rFonts w:ascii="Times New Roman" w:hAnsi="Times New Roman"/>
        <w:noProof/>
        <w:sz w:val="28"/>
        <w:szCs w:val="28"/>
      </w:rPr>
      <w:t>2</w:t>
    </w:r>
    <w:r w:rsidRPr="00705C34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60C2E"/>
    <w:rsid w:val="00043DBD"/>
    <w:rsid w:val="0009573E"/>
    <w:rsid w:val="000B61F4"/>
    <w:rsid w:val="000C41E8"/>
    <w:rsid w:val="000D0391"/>
    <w:rsid w:val="000E34A9"/>
    <w:rsid w:val="00107430"/>
    <w:rsid w:val="00125AFF"/>
    <w:rsid w:val="00171FD9"/>
    <w:rsid w:val="001974E1"/>
    <w:rsid w:val="001E072C"/>
    <w:rsid w:val="001E798F"/>
    <w:rsid w:val="001F2C0E"/>
    <w:rsid w:val="002047A0"/>
    <w:rsid w:val="002111C1"/>
    <w:rsid w:val="00224006"/>
    <w:rsid w:val="00224D15"/>
    <w:rsid w:val="002835C2"/>
    <w:rsid w:val="002C09C7"/>
    <w:rsid w:val="002D76C4"/>
    <w:rsid w:val="002E35BE"/>
    <w:rsid w:val="002F1941"/>
    <w:rsid w:val="002F58BA"/>
    <w:rsid w:val="003063C6"/>
    <w:rsid w:val="003312BF"/>
    <w:rsid w:val="003D2856"/>
    <w:rsid w:val="00401C8A"/>
    <w:rsid w:val="00424CFB"/>
    <w:rsid w:val="0044787C"/>
    <w:rsid w:val="00476AD0"/>
    <w:rsid w:val="004A5D61"/>
    <w:rsid w:val="004C1F4D"/>
    <w:rsid w:val="004D3807"/>
    <w:rsid w:val="004F02F8"/>
    <w:rsid w:val="004F3740"/>
    <w:rsid w:val="0054617B"/>
    <w:rsid w:val="00547443"/>
    <w:rsid w:val="0055376E"/>
    <w:rsid w:val="005A06DB"/>
    <w:rsid w:val="005A50ED"/>
    <w:rsid w:val="005B3562"/>
    <w:rsid w:val="005B3602"/>
    <w:rsid w:val="00604CD8"/>
    <w:rsid w:val="006E319E"/>
    <w:rsid w:val="00705C34"/>
    <w:rsid w:val="0072523D"/>
    <w:rsid w:val="00757FC2"/>
    <w:rsid w:val="00760B75"/>
    <w:rsid w:val="007E7ACE"/>
    <w:rsid w:val="008352D9"/>
    <w:rsid w:val="0084446B"/>
    <w:rsid w:val="00882271"/>
    <w:rsid w:val="008845AA"/>
    <w:rsid w:val="008B348D"/>
    <w:rsid w:val="008C4ADB"/>
    <w:rsid w:val="0090627C"/>
    <w:rsid w:val="00923FD9"/>
    <w:rsid w:val="00961894"/>
    <w:rsid w:val="00995A67"/>
    <w:rsid w:val="009B05AE"/>
    <w:rsid w:val="00A02AA4"/>
    <w:rsid w:val="00A0465B"/>
    <w:rsid w:val="00A23578"/>
    <w:rsid w:val="00A470F9"/>
    <w:rsid w:val="00A76006"/>
    <w:rsid w:val="00AC038C"/>
    <w:rsid w:val="00B5437E"/>
    <w:rsid w:val="00B829E7"/>
    <w:rsid w:val="00B91482"/>
    <w:rsid w:val="00B94D1A"/>
    <w:rsid w:val="00C07DDD"/>
    <w:rsid w:val="00C60C2E"/>
    <w:rsid w:val="00C63037"/>
    <w:rsid w:val="00C66E89"/>
    <w:rsid w:val="00CA3390"/>
    <w:rsid w:val="00D22311"/>
    <w:rsid w:val="00D32AD8"/>
    <w:rsid w:val="00D37C9A"/>
    <w:rsid w:val="00D9322A"/>
    <w:rsid w:val="00D95AB2"/>
    <w:rsid w:val="00DA5E26"/>
    <w:rsid w:val="00DA63FA"/>
    <w:rsid w:val="00DB3F36"/>
    <w:rsid w:val="00DB6B8B"/>
    <w:rsid w:val="00DC35C4"/>
    <w:rsid w:val="00DE024C"/>
    <w:rsid w:val="00E11F9D"/>
    <w:rsid w:val="00E34E9B"/>
    <w:rsid w:val="00E66E2F"/>
    <w:rsid w:val="00E72BF6"/>
    <w:rsid w:val="00E77461"/>
    <w:rsid w:val="00EB253A"/>
    <w:rsid w:val="00EF016C"/>
    <w:rsid w:val="00EF676A"/>
    <w:rsid w:val="00F54EEC"/>
    <w:rsid w:val="00F5705D"/>
    <w:rsid w:val="00F96CA0"/>
    <w:rsid w:val="00FA6DC0"/>
    <w:rsid w:val="00FE1255"/>
    <w:rsid w:val="00FE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C2E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C60C2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C09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9C7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07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072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E07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072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4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4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18</cp:revision>
  <cp:lastPrinted>2025-02-26T08:24:00Z</cp:lastPrinted>
  <dcterms:created xsi:type="dcterms:W3CDTF">2025-01-15T06:54:00Z</dcterms:created>
  <dcterms:modified xsi:type="dcterms:W3CDTF">2025-03-03T12:22:00Z</dcterms:modified>
</cp:coreProperties>
</file>