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31" w:type="dxa"/>
        <w:tblInd w:w="5353" w:type="dxa"/>
        <w:tblLook w:val="0000" w:firstRow="0" w:lastRow="0" w:firstColumn="0" w:lastColumn="0" w:noHBand="0" w:noVBand="0"/>
      </w:tblPr>
      <w:tblGrid>
        <w:gridCol w:w="4731"/>
      </w:tblGrid>
      <w:tr w:rsidR="00F60018" w:rsidRPr="00F60018" w:rsidTr="00F60018">
        <w:trPr>
          <w:trHeight w:val="2270"/>
        </w:trPr>
        <w:tc>
          <w:tcPr>
            <w:tcW w:w="4731" w:type="dxa"/>
          </w:tcPr>
          <w:p w:rsidR="00F60018" w:rsidRPr="009865D3" w:rsidRDefault="00F60018" w:rsidP="00F60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F60018" w:rsidRDefault="00F60018" w:rsidP="00F60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018" w:rsidRPr="009865D3" w:rsidRDefault="00F60018" w:rsidP="00F60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F60018" w:rsidRPr="009865D3" w:rsidRDefault="00F60018" w:rsidP="00F60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муниципального образования</w:t>
            </w:r>
          </w:p>
          <w:p w:rsidR="00F60018" w:rsidRPr="009865D3" w:rsidRDefault="00F60018" w:rsidP="00F60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Туапсинский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 Краснодарского края</w:t>
            </w:r>
          </w:p>
          <w:p w:rsidR="00F60018" w:rsidRPr="00F60018" w:rsidRDefault="00F60018" w:rsidP="00F60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______________№ _______</w:t>
            </w:r>
          </w:p>
        </w:tc>
      </w:tr>
    </w:tbl>
    <w:p w:rsidR="00F60018" w:rsidRDefault="00F60018" w:rsidP="00F6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0F3" w:rsidRPr="00F60018" w:rsidRDefault="00DF30F3" w:rsidP="00F6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18" w:rsidRPr="00F60018" w:rsidRDefault="00F60018" w:rsidP="00F6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60018" w:rsidRPr="00F60018" w:rsidRDefault="00F60018" w:rsidP="00F6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образовании консультативного Совета по оценке</w:t>
      </w:r>
    </w:p>
    <w:p w:rsidR="00F60018" w:rsidRPr="00F60018" w:rsidRDefault="00F60018" w:rsidP="00F6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регулирующего воздействия и экспертизе проектов</w:t>
      </w:r>
    </w:p>
    <w:p w:rsidR="00F60018" w:rsidRPr="00F60018" w:rsidRDefault="00F60018" w:rsidP="00F6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нормативных правовых актов</w:t>
      </w:r>
    </w:p>
    <w:p w:rsidR="00DF30F3" w:rsidRDefault="00DF30F3" w:rsidP="00DF3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Туапсинского</w:t>
      </w:r>
      <w:r w:rsidR="00F60018" w:rsidRPr="00F60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F60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60018" w:rsidRPr="00F60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60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30F3" w:rsidRDefault="00F60018" w:rsidP="00DF3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60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затрагивающих</w:t>
      </w:r>
      <w:proofErr w:type="gramEnd"/>
      <w:r w:rsidRPr="00F60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вопросы предпринимательской</w:t>
      </w:r>
      <w:r w:rsidR="00DF3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60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0018" w:rsidRPr="00F60018" w:rsidRDefault="00F60018" w:rsidP="00DF3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инвестиционной</w:t>
      </w:r>
      <w:r w:rsidR="00DF3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иной экономической</w:t>
      </w:r>
      <w:r w:rsidRPr="00F60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</w:t>
      </w:r>
      <w:r w:rsidR="00DF3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</w:p>
    <w:p w:rsidR="00F60018" w:rsidRPr="00F60018" w:rsidRDefault="00F60018" w:rsidP="00F6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Консультативный Совет по оценке регулирующего воздействия проектов муниципальных нормативных правовых актов администрации 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экспертизе муниципальных нормативных правовых актов администрации Туапсинск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консультативный Совет) является постоянно действующим совещательным органом, осуществляющим подготовку предложений и рассмотрение вопросов по определению приоритетных направлений развития организационного, правового и методического совершенствования оценки регулирующего воздействия проектов муниципальных нормативных правовых актов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Туапсинского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 (далее – оценка регулирующего воздействия), а также органом осуществляющим подготовку предложений и рекомендаций в деятельности по проведению экспертизы муниципальных нормативных правовых актов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Туапсинского муниципального округа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 (далее – экспертиза).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Консультативный Совет в своей деятельности руководствуется Конституцией Российской Федерации, федеральными законами, законами Краснодарского края, нормативными правовыми актами Российской Федерации и Краснодарского края, а также настоящим Положением.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консультативного Совета являются:</w:t>
      </w:r>
    </w:p>
    <w:p w:rsidR="00F60018" w:rsidRPr="00F60018" w:rsidRDefault="00F60018" w:rsidP="00F60018">
      <w:pPr>
        <w:tabs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определение приоритетных направлений развития оценки регулирующего воздействия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муниципальном округе 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законодательства Российской Федерации и Краснодарского края;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подготовка предложений по вопросам организационного, правового и методического совершенствования оценки регулирующего воздействия в 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Туапсинском муниципальном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выработка рекомендаций для использования таких предложений на различных уровнях принятия решений;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подготовка предложений и рекомендаций по вопросам проведения экспертизы;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согласование плана проведения экспертизы муниципальных нормативных правовых актов.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реализации возложенных задач консультативный Совет имеет право: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представлять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Туапсинского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proofErr w:type="gramEnd"/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приоритетным направлениям развития оценки регулирующего воздействия в 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Туапсинском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проводить предварительное рассмотрение предложений, направленных на развитие оценки регулирующего воздействия в 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Туапсинском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поступивших в консультативный Совет от органов местного самоуправления 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Туапсинского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F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объединений в сфере предпринимательской и инвестиционной деятельности, научно-экспертных организаций, иных лиц, и вырабатывать рекомендации по их реализации;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разрабатывать предложения по вопросам организационного, правового и методического совершенствования оценки регулирующего воздействия в 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Туапсинском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подготавливать предложения по вопросам оформления и опубликования результатов оценки регулирующего воздействия в 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Туапсинском муниципальном 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рассматривать предложения о проведении экспертизы и по результатам рассмотрения подготавливать перечни муниципальных нормативных правовых актов Туапсинск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 целесообразно проведение экспертизы, а также планы-графики ее проведения;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рассматривать проекты заключений по результатам экспертизы и подготавливать рекомендации управлению экономического развития администрации 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Туапсинского муниципального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DF30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их рассмотрения;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приглашать для участия в заседаниях консультативного Совета и заслушивать представителей </w:t>
      </w:r>
      <w:proofErr w:type="spellStart"/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саморегулиремых</w:t>
      </w:r>
      <w:proofErr w:type="spellEnd"/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общественных объединений и других организаций;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8) образовывать рабочие группы в целях оптимальной реализации поставленных задач.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состав консультативного Совета могут входить представители структурных подразделений </w:t>
      </w:r>
      <w:bookmarkStart w:id="0" w:name="_GoBack"/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</w:t>
      </w:r>
      <w:bookmarkEnd w:id="0"/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Туапсинск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деловой общественности, научно-исследовательских и иных организаций.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включенные в состав консультативного Совета, а также члены рабочих групп консультативного Совета осуществляют свою деятельность на безвозмездной основе.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Заседания консультативного Совета проводятся по мере необходимости.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консультативного Совета может проводиться в заочной форме. Повестка дня заседания консультативного Совета готовится управлением экономического развития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Туапсинского муниципального округа </w:t>
      </w: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рассылается его членам заблаговременно, одновременно с уведомлением о дате, времени и месте предполагаемого заседания.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7. Решения принимаются простым большинством голосов и оформляются протоколом. В случае равенства голосов решающим является голос председательствующего на заседании консультативного Совета.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18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Решения консультативного Совета носят рекомендательный характер.</w:t>
      </w: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18" w:rsidRPr="00F60018" w:rsidRDefault="00F60018" w:rsidP="00F60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18" w:rsidRPr="00F3293C" w:rsidRDefault="00F60018" w:rsidP="00F60018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Начальник управления</w:t>
      </w:r>
    </w:p>
    <w:p w:rsidR="00F60018" w:rsidRPr="00F3293C" w:rsidRDefault="00F60018" w:rsidP="00F60018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экономического развития </w:t>
      </w:r>
    </w:p>
    <w:p w:rsidR="00F60018" w:rsidRPr="00F3293C" w:rsidRDefault="00F60018" w:rsidP="00F60018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</w:t>
      </w:r>
      <w:proofErr w:type="gramStart"/>
      <w:r w:rsidRPr="00F32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Туапсинского</w:t>
      </w:r>
      <w:proofErr w:type="gramEnd"/>
      <w:r w:rsidRPr="00F32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60018" w:rsidRPr="00F3293C" w:rsidRDefault="00F60018" w:rsidP="00F60018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lang w:eastAsia="ru-RU"/>
        </w:rPr>
      </w:pPr>
      <w:r w:rsidRPr="00F32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округа                                                                 М.А. Стамбольжи</w:t>
      </w:r>
    </w:p>
    <w:p w:rsidR="00F60018" w:rsidRPr="00F3293C" w:rsidRDefault="00F60018" w:rsidP="00F60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lang w:eastAsia="ru-RU"/>
        </w:rPr>
      </w:pPr>
    </w:p>
    <w:p w:rsidR="00B91AE6" w:rsidRDefault="00B91AE6"/>
    <w:sectPr w:rsidR="00B91AE6" w:rsidSect="00552AF4">
      <w:headerReference w:type="default" r:id="rId7"/>
      <w:pgSz w:w="11906" w:h="16838"/>
      <w:pgMar w:top="851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D0" w:rsidRDefault="006961D0" w:rsidP="00F60018">
      <w:pPr>
        <w:spacing w:after="0" w:line="240" w:lineRule="auto"/>
      </w:pPr>
      <w:r>
        <w:separator/>
      </w:r>
    </w:p>
  </w:endnote>
  <w:endnote w:type="continuationSeparator" w:id="0">
    <w:p w:rsidR="006961D0" w:rsidRDefault="006961D0" w:rsidP="00F6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D0" w:rsidRDefault="006961D0" w:rsidP="00F60018">
      <w:pPr>
        <w:spacing w:after="0" w:line="240" w:lineRule="auto"/>
      </w:pPr>
      <w:r>
        <w:separator/>
      </w:r>
    </w:p>
  </w:footnote>
  <w:footnote w:type="continuationSeparator" w:id="0">
    <w:p w:rsidR="006961D0" w:rsidRDefault="006961D0" w:rsidP="00F60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914747"/>
      <w:docPartObj>
        <w:docPartGallery w:val="Page Numbers (Top of Page)"/>
        <w:docPartUnique/>
      </w:docPartObj>
    </w:sdtPr>
    <w:sdtEndPr/>
    <w:sdtContent>
      <w:p w:rsidR="00F60018" w:rsidRDefault="00F600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0F3" w:rsidRPr="00DF30F3">
          <w:rPr>
            <w:noProof/>
            <w:lang w:val="ru-RU"/>
          </w:rPr>
          <w:t>3</w:t>
        </w:r>
        <w:r>
          <w:fldChar w:fldCharType="end"/>
        </w:r>
      </w:p>
    </w:sdtContent>
  </w:sdt>
  <w:p w:rsidR="00E804DB" w:rsidRPr="00560569" w:rsidRDefault="006961D0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98"/>
    <w:rsid w:val="003C2A2B"/>
    <w:rsid w:val="004247ED"/>
    <w:rsid w:val="005C538D"/>
    <w:rsid w:val="006961D0"/>
    <w:rsid w:val="006F0198"/>
    <w:rsid w:val="007F57EB"/>
    <w:rsid w:val="00B91AE6"/>
    <w:rsid w:val="00DF30F3"/>
    <w:rsid w:val="00F6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0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001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F60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0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0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001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F60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Медведева</dc:creator>
  <cp:keywords/>
  <dc:description/>
  <cp:lastModifiedBy>Екатерина Медведева</cp:lastModifiedBy>
  <cp:revision>4</cp:revision>
  <dcterms:created xsi:type="dcterms:W3CDTF">2025-02-20T05:57:00Z</dcterms:created>
  <dcterms:modified xsi:type="dcterms:W3CDTF">2025-02-25T07:14:00Z</dcterms:modified>
</cp:coreProperties>
</file>