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41" w:rsidRPr="00AE0996" w:rsidRDefault="00EA6A41" w:rsidP="00EA6A4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2A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A5959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EA6A41" w:rsidRPr="00AE0996" w:rsidRDefault="00EA6A41" w:rsidP="00EA6A41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A41" w:rsidRPr="00AE0996" w:rsidRDefault="00FA3130" w:rsidP="00FA313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A6DF5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A6A41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9A5959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EA6A41" w:rsidRPr="00AE0996" w:rsidRDefault="00FA3130" w:rsidP="00FA313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A6DF5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EA6A41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A6A41" w:rsidRPr="00AE0996" w:rsidRDefault="00FA3130" w:rsidP="00FA313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A6DF5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A6A41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A3130" w:rsidRPr="00AE0996" w:rsidRDefault="00FA3130" w:rsidP="00FA313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A6DF5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A6A41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Туапсинский муниципальный </w:t>
      </w:r>
      <w:r w:rsidR="002A6DF5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</w:p>
    <w:p w:rsidR="00EA6A41" w:rsidRPr="00AE0996" w:rsidRDefault="00FA3130" w:rsidP="002205D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A6DF5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A6A41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2205D7" w:rsidRPr="00AE0996" w:rsidRDefault="00FA3130" w:rsidP="002205D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A6DF5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D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EA6A41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D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D25" w:rsidRPr="001D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14.02.2025</w:t>
      </w:r>
      <w:r w:rsidR="001D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41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D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D25" w:rsidRPr="001D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162</w:t>
      </w:r>
      <w:r w:rsidR="00EA6A41" w:rsidRPr="00AE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5D7" w:rsidRDefault="002205D7" w:rsidP="002205D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E0996" w:rsidRDefault="00AE0996" w:rsidP="002205D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E0996" w:rsidRDefault="00AE0996" w:rsidP="002205D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27A9E" w:rsidRDefault="00A27A9E" w:rsidP="002205D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205D7" w:rsidRDefault="002205D7" w:rsidP="002205D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E0996" w:rsidRDefault="002205D7" w:rsidP="002205D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 по вопросам</w:t>
      </w:r>
    </w:p>
    <w:p w:rsidR="00AE0996" w:rsidRDefault="002205D7" w:rsidP="002205D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мобилизации доходов и урегулированию</w:t>
      </w:r>
    </w:p>
    <w:p w:rsidR="00AE0996" w:rsidRDefault="002205D7" w:rsidP="002205D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задолженности в </w:t>
      </w:r>
      <w:proofErr w:type="gramStart"/>
      <w:r w:rsidRPr="0015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консолидированный</w:t>
      </w:r>
      <w:proofErr w:type="gramEnd"/>
      <w:r w:rsidRPr="0015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0996" w:rsidRDefault="002205D7" w:rsidP="00AE099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</w:t>
      </w:r>
      <w:r w:rsidR="00AE0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Краснодарского края </w:t>
      </w:r>
      <w:proofErr w:type="gramStart"/>
      <w:r w:rsidRPr="0015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15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205D7" w:rsidRDefault="002205D7" w:rsidP="00AE099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5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Туапсинскому муниципальному округу</w:t>
      </w:r>
    </w:p>
    <w:p w:rsidR="002205D7" w:rsidRPr="002205D7" w:rsidRDefault="002205D7" w:rsidP="002205D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A6A41" w:rsidRPr="002205D7" w:rsidRDefault="00114853" w:rsidP="00114853">
      <w:pPr>
        <w:pStyle w:val="aa"/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1. </w:t>
      </w:r>
      <w:r w:rsidR="002205D7" w:rsidRPr="002205D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Общие положения</w:t>
      </w:r>
    </w:p>
    <w:p w:rsidR="002205D7" w:rsidRPr="002205D7" w:rsidRDefault="002205D7" w:rsidP="002205D7">
      <w:pPr>
        <w:pStyle w:val="aa"/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9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A41" w:rsidRDefault="009A5959" w:rsidP="009A5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Межведомственная комиссия по вопросам мобилизации доходов и урегулированию задолженности в консолидированный бюджет Краснодарского края по Туапсинскому муниципальному округу (далее </w:t>
      </w:r>
      <w:r w:rsidR="001554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 является коллегиальным совещательным органом, обеспечивающим взаимодействие администрации Туапсинского муниципального округа с территориальными федеральными органами власти</w:t>
      </w:r>
      <w:r w:rsidRPr="00D757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органами власти Краснодарского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предпринимателями, юридическими и физическими лицами Туапсинского муниципального округа</w:t>
      </w:r>
      <w:r w:rsidR="002E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мероприятий, направленных на исполнение бюджетных назначений.</w:t>
      </w:r>
    </w:p>
    <w:p w:rsidR="002E64D3" w:rsidRDefault="002E64D3" w:rsidP="009A5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Комиссия в своей деятельности руководствуется действующим законодательством Российской Федерации, Краснодарского края, нормативными актами администрации Туапсинского муниципального округа, а также настоящим Положением. </w:t>
      </w:r>
    </w:p>
    <w:p w:rsidR="002E64D3" w:rsidRDefault="002E64D3" w:rsidP="009A5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Рассмотрение на Комиссии хозяйствующих субъектов проводится в соответствии с предложениями государственных органов власти, отраслевых (функциональных) органов администрации Туапсинского муниципального округа, при этом каждый отраслевой (функциональный) орган организует явку на заседание Комиссии хозяйствующих субъектов в соответствии с отраслевым принципом.</w:t>
      </w:r>
    </w:p>
    <w:p w:rsidR="002E64D3" w:rsidRDefault="002E64D3" w:rsidP="009A5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Решения Комиссий оформляются протоколом.</w:t>
      </w:r>
    </w:p>
    <w:p w:rsidR="002E64D3" w:rsidRDefault="002E64D3" w:rsidP="00220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9E" w:rsidRDefault="00A27A9E" w:rsidP="00220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9E" w:rsidRPr="002205D7" w:rsidRDefault="00A27A9E" w:rsidP="00220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61" w:rsidRPr="00821FF7" w:rsidRDefault="00114853" w:rsidP="00114853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="002205D7" w:rsidRPr="00821F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Комиссии</w:t>
      </w:r>
    </w:p>
    <w:p w:rsidR="00821FF7" w:rsidRPr="00821FF7" w:rsidRDefault="00821FF7" w:rsidP="00821FF7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457" w:rsidRDefault="00155457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В соответствии с действующим законодательством осн</w:t>
      </w:r>
      <w:r w:rsidR="009F2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овной задачей Комиссии являются 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действий </w:t>
      </w:r>
      <w:r w:rsidR="00C10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(функциональных) органов администрации Туапсинского муниципального округа и территориальных органов федеральных и краевых ведомств по достижению максимальной собираемости налогов и неналоговых платежей во все уровни бюджетной системы на территории Туапсинского муниципального округа.</w:t>
      </w:r>
    </w:p>
    <w:p w:rsidR="00C100AB" w:rsidRDefault="00C100AB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Основными направлениями деятельности Комиссии являются:</w:t>
      </w:r>
    </w:p>
    <w:p w:rsidR="00C100AB" w:rsidRDefault="00C100AB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Содействие своевременному и в полном объеме исполнению бюджетных назначений доходов местного бюджета (бюджета Туапсинского муниципального округа).</w:t>
      </w:r>
    </w:p>
    <w:p w:rsidR="00C100AB" w:rsidRDefault="00C100AB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 Содействие снижению недоимки по налогам и неналоговым платежам на территории Туапсинского муниципального округа.</w:t>
      </w:r>
    </w:p>
    <w:p w:rsidR="002205D7" w:rsidRDefault="002205D7" w:rsidP="00114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5D7" w:rsidRDefault="002205D7" w:rsidP="00114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и организация работы Комиссии</w:t>
      </w:r>
    </w:p>
    <w:p w:rsidR="00C100AB" w:rsidRDefault="00C100AB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96" w:rsidRDefault="00AE0996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Комиссия организует свою деятельность в соот</w:t>
      </w:r>
      <w:r w:rsidR="0003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настоящим Положением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мероприятий администрации Туа</w:t>
      </w:r>
      <w:r w:rsidR="008F2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увеличению доходной части в консолидированный бюджет Краснодарского края по Туапсинскому муниципальному округу.</w:t>
      </w:r>
    </w:p>
    <w:p w:rsidR="00AE0996" w:rsidRPr="00AE0996" w:rsidRDefault="00AE0996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Заседания Комиссии проводятся </w:t>
      </w:r>
      <w:r w:rsidR="006A4867" w:rsidRPr="006A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необходимости, но не реже </w:t>
      </w:r>
      <w:r w:rsidR="006A4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6A4867" w:rsidRPr="006A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квартал</w:t>
      </w:r>
      <w:r w:rsidR="0031548A" w:rsidRPr="006A4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996" w:rsidRDefault="0031548A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Заседание Комиссии считается правомочным, если на нем присутствуют более половины его членов. Решение Комиссии считается принятым, если за него проголосовало не менее половины присутствующих членов комиссии. В случае равенства голосов, решающим является голос председателя Комиссии.</w:t>
      </w:r>
    </w:p>
    <w:p w:rsidR="0031548A" w:rsidRDefault="0031548A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Комиссия формирует поручения, данные на ее заседании и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исполнением.</w:t>
      </w:r>
    </w:p>
    <w:p w:rsidR="0031548A" w:rsidRDefault="0031548A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Комиссию возглавляет председатель.</w:t>
      </w:r>
    </w:p>
    <w:p w:rsidR="0031548A" w:rsidRDefault="0031548A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В состав Комиссии входят представители отраслевых (функциональных) органов администрации Туапсинского муниципального округа, территориальных федеральных органов власти (по согласованию)</w:t>
      </w:r>
      <w:r w:rsidR="00131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138" w:rsidRDefault="00131138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Председатель Комиссии:</w:t>
      </w:r>
    </w:p>
    <w:p w:rsidR="00131138" w:rsidRDefault="00131138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3.7.1. Осуществляет общее руководство работой Комиссии.</w:t>
      </w:r>
    </w:p>
    <w:p w:rsidR="00131138" w:rsidRDefault="00131138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3.7.2. Назначает дату, время и место проведения очередного заседания Комиссии, определяет перечень рассматриваемых вопросов.</w:t>
      </w:r>
    </w:p>
    <w:p w:rsidR="00131138" w:rsidRDefault="00131138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3.7.3. Проводит заседания Комиссии и утверждает протокол заседания Комиссии.</w:t>
      </w:r>
    </w:p>
    <w:p w:rsidR="00131138" w:rsidRDefault="00131138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3.7.4. В случае отсутствия председателя Комиссии его обязанности исполняет заместитель председателя Комиссии.</w:t>
      </w:r>
    </w:p>
    <w:p w:rsidR="00131138" w:rsidRDefault="00131138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 Члены Комиссии:</w:t>
      </w:r>
    </w:p>
    <w:p w:rsidR="00131138" w:rsidRDefault="00131138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3.8.1.</w:t>
      </w:r>
      <w:r w:rsidR="002C6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личное участие в работе Комиссии, а в случае своего отсутствия вправе направить для участия в заседании своего представителя.</w:t>
      </w:r>
    </w:p>
    <w:p w:rsidR="00131138" w:rsidRDefault="00131138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3.8.2. Вносят предложения о необходимости рассмотрения на заседании Комиссии отдельных вопросов, входящих в компетенцию Комиссии, для рассмотрения хозяйствующих субъектов по отраслевому принципу.</w:t>
      </w:r>
    </w:p>
    <w:p w:rsidR="00131138" w:rsidRDefault="00131138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3.8.3. Выполняют поручения Комиссии.</w:t>
      </w:r>
    </w:p>
    <w:p w:rsidR="00131138" w:rsidRDefault="00131138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Секретарь Комиссии:</w:t>
      </w:r>
    </w:p>
    <w:p w:rsidR="00131138" w:rsidRDefault="00131138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3.9.1. Организует подготовку заседаний Комиссии, в том числе извещает членов Комиссии, приглашенных руково</w:t>
      </w:r>
      <w:r w:rsidR="009F2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хозяйствующих субъектов 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должников о дате, времени и месте проведения очередного заседания Комиссии и рассматриваемых вопросов.</w:t>
      </w:r>
    </w:p>
    <w:p w:rsidR="00131138" w:rsidRDefault="00131138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3.9.2. 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исполнения поручений Комиссии, готовит информацию о результатах исполнения ранее данных поручений Комиссии.</w:t>
      </w:r>
    </w:p>
    <w:p w:rsidR="00131138" w:rsidRDefault="00131138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3.9.3. Участвует в подготовке информации по вопросам, рассматриваемым на о</w:t>
      </w:r>
      <w:r w:rsidR="006320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чередном заседании Комиссии.</w:t>
      </w:r>
    </w:p>
    <w:p w:rsidR="0063207D" w:rsidRDefault="009F22CA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3.9.4. </w:t>
      </w:r>
      <w:r w:rsidR="0063207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Оформляет, подписывает и рассылает протоколы заседаний Комиссии.</w:t>
      </w:r>
    </w:p>
    <w:p w:rsidR="00C100AB" w:rsidRDefault="00C100AB" w:rsidP="0063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AB" w:rsidRPr="009A5959" w:rsidRDefault="00C100AB" w:rsidP="00155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A41" w:rsidRPr="009A5959" w:rsidRDefault="00EA6A41" w:rsidP="00EA6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9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proofErr w:type="gramEnd"/>
      <w:r w:rsidRPr="009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A41" w:rsidRPr="009A5959" w:rsidRDefault="00EA6A41" w:rsidP="00EA6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администрации </w:t>
      </w:r>
    </w:p>
    <w:p w:rsidR="00695883" w:rsidRPr="00F72174" w:rsidRDefault="00F72174" w:rsidP="0059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</w:t>
      </w:r>
      <w:r w:rsidR="008556E6" w:rsidRPr="009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</w:t>
      </w:r>
      <w:r w:rsidRPr="009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41" w:rsidRPr="009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8556E6" w:rsidRPr="009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56E6" w:rsidRPr="009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2F68" w:rsidRPr="009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Кулакова</w:t>
      </w:r>
    </w:p>
    <w:sectPr w:rsidR="00695883" w:rsidRPr="00F72174" w:rsidSect="00FE648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68" w:rsidRDefault="00C91368" w:rsidP="00EA6A41">
      <w:pPr>
        <w:spacing w:after="0" w:line="240" w:lineRule="auto"/>
      </w:pPr>
      <w:r>
        <w:separator/>
      </w:r>
    </w:p>
  </w:endnote>
  <w:endnote w:type="continuationSeparator" w:id="0">
    <w:p w:rsidR="00C91368" w:rsidRDefault="00C91368" w:rsidP="00EA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68" w:rsidRDefault="00C91368" w:rsidP="00EA6A41">
      <w:pPr>
        <w:spacing w:after="0" w:line="240" w:lineRule="auto"/>
      </w:pPr>
      <w:r>
        <w:separator/>
      </w:r>
    </w:p>
  </w:footnote>
  <w:footnote w:type="continuationSeparator" w:id="0">
    <w:p w:rsidR="00C91368" w:rsidRDefault="00C91368" w:rsidP="00EA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943903"/>
      <w:docPartObj>
        <w:docPartGallery w:val="Page Numbers (Top of Page)"/>
        <w:docPartUnique/>
      </w:docPartObj>
    </w:sdtPr>
    <w:sdtEndPr/>
    <w:sdtContent>
      <w:p w:rsidR="005266AA" w:rsidRDefault="005266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D25">
          <w:rPr>
            <w:noProof/>
          </w:rPr>
          <w:t>2</w:t>
        </w:r>
        <w:r>
          <w:fldChar w:fldCharType="end"/>
        </w:r>
      </w:p>
    </w:sdtContent>
  </w:sdt>
  <w:p w:rsidR="005266AA" w:rsidRDefault="005266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6580"/>
    <w:multiLevelType w:val="hybridMultilevel"/>
    <w:tmpl w:val="B566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A0192"/>
    <w:multiLevelType w:val="hybridMultilevel"/>
    <w:tmpl w:val="9DA07AFC"/>
    <w:lvl w:ilvl="0" w:tplc="011AC4E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79E75E7C"/>
    <w:multiLevelType w:val="hybridMultilevel"/>
    <w:tmpl w:val="23945972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7A641344"/>
    <w:multiLevelType w:val="hybridMultilevel"/>
    <w:tmpl w:val="A89AC9DC"/>
    <w:lvl w:ilvl="0" w:tplc="4714288A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3F"/>
    <w:rsid w:val="00034A2B"/>
    <w:rsid w:val="00057C71"/>
    <w:rsid w:val="00114853"/>
    <w:rsid w:val="00131138"/>
    <w:rsid w:val="00155457"/>
    <w:rsid w:val="001C08CE"/>
    <w:rsid w:val="001C5AE9"/>
    <w:rsid w:val="001D6D25"/>
    <w:rsid w:val="0021536A"/>
    <w:rsid w:val="002205D7"/>
    <w:rsid w:val="0024675A"/>
    <w:rsid w:val="00262647"/>
    <w:rsid w:val="002A6DF5"/>
    <w:rsid w:val="002C6F4F"/>
    <w:rsid w:val="002E64D3"/>
    <w:rsid w:val="002F6107"/>
    <w:rsid w:val="0031548A"/>
    <w:rsid w:val="00324EAD"/>
    <w:rsid w:val="00355644"/>
    <w:rsid w:val="00366861"/>
    <w:rsid w:val="00383C09"/>
    <w:rsid w:val="003D2516"/>
    <w:rsid w:val="00442156"/>
    <w:rsid w:val="00446FE5"/>
    <w:rsid w:val="0046340B"/>
    <w:rsid w:val="004C3788"/>
    <w:rsid w:val="0051085C"/>
    <w:rsid w:val="00513AC8"/>
    <w:rsid w:val="005266AA"/>
    <w:rsid w:val="00595612"/>
    <w:rsid w:val="0063207D"/>
    <w:rsid w:val="00695883"/>
    <w:rsid w:val="006A4867"/>
    <w:rsid w:val="007470DB"/>
    <w:rsid w:val="00802F61"/>
    <w:rsid w:val="008104C3"/>
    <w:rsid w:val="00821FF7"/>
    <w:rsid w:val="008235CD"/>
    <w:rsid w:val="008556E6"/>
    <w:rsid w:val="00877F95"/>
    <w:rsid w:val="0088248B"/>
    <w:rsid w:val="008D6611"/>
    <w:rsid w:val="008E402D"/>
    <w:rsid w:val="008F20B5"/>
    <w:rsid w:val="00983BD8"/>
    <w:rsid w:val="009A5959"/>
    <w:rsid w:val="009F22CA"/>
    <w:rsid w:val="00A01B6F"/>
    <w:rsid w:val="00A125C0"/>
    <w:rsid w:val="00A26A32"/>
    <w:rsid w:val="00A27A9E"/>
    <w:rsid w:val="00A541F0"/>
    <w:rsid w:val="00A855B6"/>
    <w:rsid w:val="00AE0996"/>
    <w:rsid w:val="00AE2C8E"/>
    <w:rsid w:val="00B22F68"/>
    <w:rsid w:val="00C100AB"/>
    <w:rsid w:val="00C64BC3"/>
    <w:rsid w:val="00C91368"/>
    <w:rsid w:val="00CA4ECE"/>
    <w:rsid w:val="00D7574E"/>
    <w:rsid w:val="00EA6A41"/>
    <w:rsid w:val="00F3533F"/>
    <w:rsid w:val="00F54571"/>
    <w:rsid w:val="00F7201C"/>
    <w:rsid w:val="00F72174"/>
    <w:rsid w:val="00FA3130"/>
    <w:rsid w:val="00FE6488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A41"/>
  </w:style>
  <w:style w:type="paragraph" w:styleId="a5">
    <w:name w:val="footer"/>
    <w:basedOn w:val="a"/>
    <w:link w:val="a6"/>
    <w:uiPriority w:val="99"/>
    <w:unhideWhenUsed/>
    <w:rsid w:val="00EA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A41"/>
  </w:style>
  <w:style w:type="paragraph" w:styleId="a7">
    <w:name w:val="Balloon Text"/>
    <w:basedOn w:val="a"/>
    <w:link w:val="a8"/>
    <w:uiPriority w:val="99"/>
    <w:semiHidden/>
    <w:unhideWhenUsed/>
    <w:rsid w:val="00FA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13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2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A5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A41"/>
  </w:style>
  <w:style w:type="paragraph" w:styleId="a5">
    <w:name w:val="footer"/>
    <w:basedOn w:val="a"/>
    <w:link w:val="a6"/>
    <w:uiPriority w:val="99"/>
    <w:unhideWhenUsed/>
    <w:rsid w:val="00EA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A41"/>
  </w:style>
  <w:style w:type="paragraph" w:styleId="a7">
    <w:name w:val="Balloon Text"/>
    <w:basedOn w:val="a"/>
    <w:link w:val="a8"/>
    <w:uiPriority w:val="99"/>
    <w:semiHidden/>
    <w:unhideWhenUsed/>
    <w:rsid w:val="00FA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13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2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A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BFCF-F4EB-4204-8F58-9A8EF50D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Алексеевна</dc:creator>
  <cp:keywords/>
  <dc:description/>
  <cp:lastModifiedBy>Кочконян Татьяна Ашотовна</cp:lastModifiedBy>
  <cp:revision>55</cp:revision>
  <cp:lastPrinted>2025-01-27T14:01:00Z</cp:lastPrinted>
  <dcterms:created xsi:type="dcterms:W3CDTF">2025-01-16T06:43:00Z</dcterms:created>
  <dcterms:modified xsi:type="dcterms:W3CDTF">2025-02-17T10:52:00Z</dcterms:modified>
</cp:coreProperties>
</file>